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jc w:val="left"/>
        <w:textAlignment w:val="auto"/>
        <w:rPr>
          <w:rFonts w:hint="eastAsia" w:ascii="仿宋" w:hAnsi="仿宋" w:eastAsia="仿宋" w:cs="仿宋"/>
          <w:spacing w:val="-6"/>
          <w:sz w:val="10"/>
          <w:szCs w:val="10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-6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《城市户外广告和招牌设施技术标准》宣贯与市容市貌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spacing w:val="-6"/>
          <w:w w:val="9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6"/>
          <w:sz w:val="32"/>
          <w:szCs w:val="32"/>
        </w:rPr>
        <w:t>精细化管理专题培训班报名回执表</w:t>
      </w:r>
    </w:p>
    <w:tbl>
      <w:tblPr>
        <w:tblStyle w:val="3"/>
        <w:tblpPr w:leftFromText="180" w:rightFromText="180" w:vertAnchor="text" w:horzAnchor="margin" w:tblpX="1" w:tblpY="31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908"/>
        <w:gridCol w:w="705"/>
        <w:gridCol w:w="899"/>
        <w:gridCol w:w="1338"/>
        <w:gridCol w:w="1105"/>
        <w:gridCol w:w="105"/>
        <w:gridCol w:w="81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40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审 批 人</w:t>
            </w: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电  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电    话</w:t>
            </w:r>
          </w:p>
        </w:tc>
        <w:tc>
          <w:tcPr>
            <w:tcW w:w="38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传  真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部 门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40" w:firstLineChars="5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 务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手 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2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所需房间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400" w:lineRule="exact"/>
              <w:ind w:firstLine="414" w:firstLineChars="148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单间 (   )间     标间 (    )间    自行安排（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会议地点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烟台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color w:val="auto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val="en-US" w:eastAsia="zh-CN"/>
              </w:rPr>
              <w:t>长沙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费用总额</w:t>
            </w:r>
          </w:p>
        </w:tc>
        <w:tc>
          <w:tcPr>
            <w:tcW w:w="49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万   仟   佰元整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小 写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￥：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发票类型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普通发票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 增值税专用发票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开具增值税专用发票，须提前把费用汇入会务指定账户并提供开票所需信息。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kern w:val="0"/>
                <w:sz w:val="2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收款帐户</w:t>
            </w:r>
          </w:p>
        </w:tc>
        <w:tc>
          <w:tcPr>
            <w:tcW w:w="78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  <w:t>户      名：北京建教培信息咨询中心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  <w:t xml:space="preserve">开  户  行：中国工商银行北京半壁店支行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  <w:t>账      号：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0200247009200027434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  <w:t>开户行行号：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102100024703</w:t>
            </w:r>
            <w:r>
              <w:rPr>
                <w:rFonts w:hint="eastAsia" w:ascii="仿宋" w:hAnsi="仿宋" w:eastAsia="仿宋" w:cs="仿宋_GB2312"/>
                <w:b/>
                <w:spacing w:val="-1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exact"/>
        </w:trPr>
        <w:tc>
          <w:tcPr>
            <w:tcW w:w="1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50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b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请将报名回执表通过传真或E-mail发至会务组，培训费通过银行汇出。会务组在报到前5个工作日发出报到通知，详告报到地点、日程、食宿安排等具体事项</w:t>
            </w:r>
            <w:r>
              <w:rPr>
                <w:rFonts w:hint="eastAsia" w:ascii="仿宋" w:hAnsi="仿宋" w:eastAsia="仿宋" w:cs="仿宋"/>
                <w:b/>
                <w:spacing w:val="-10"/>
                <w:sz w:val="22"/>
              </w:rPr>
              <w:t>。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1120" w:firstLineChars="4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840" w:firstLineChars="300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2"/>
        </w:tabs>
        <w:kinsoku/>
        <w:wordWrap/>
        <w:overflowPunct/>
        <w:topLinePunct w:val="0"/>
        <w:bidi w:val="0"/>
        <w:adjustRightInd w:val="0"/>
        <w:snapToGrid w:val="0"/>
        <w:spacing w:line="400" w:lineRule="exact"/>
        <w:ind w:right="-512" w:rightChars="-244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 1.此表可复印使用，传真件有效，请用正楷字填写。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400" w:lineRule="exact"/>
        <w:ind w:firstLine="560" w:firstLineChars="200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联系人： 程 维18001125234（微信同步）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联系电话：010-58942078     邮 箱：jsjyxh2000@vip.126.com  </w:t>
      </w:r>
      <w:bookmarkStart w:id="0" w:name="_GoBack"/>
      <w:bookmarkEnd w:id="0"/>
    </w:p>
    <w:p/>
    <w:sectPr>
      <w:pgSz w:w="11906" w:h="16838"/>
      <w:pgMar w:top="1702" w:right="1106" w:bottom="1077" w:left="107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32CA5A0B"/>
    <w:rsid w:val="04C717A9"/>
    <w:rsid w:val="1202500A"/>
    <w:rsid w:val="21793507"/>
    <w:rsid w:val="32CA5A0B"/>
    <w:rsid w:val="514F30C0"/>
    <w:rsid w:val="73161D4D"/>
    <w:rsid w:val="7C0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2022-07-09T02:27:00Z</dcterms:created>
  <dc:creator>yi'ning</dc:creator>
  <cp:lastModifiedBy>yi'ning</cp:lastModifiedBy>
  <dcterms:modified xsi:type="dcterms:W3CDTF">2022-07-27T01:44:00Z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6EDF9D7FF5D24F7289A37A5459076902</vt:lpwstr>
  </property>
</Properties>
</file>