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outlineLvl w:val="1"/>
        <w:rPr>
          <w:rFonts w:hint="eastAsia" w:ascii="新宋体" w:hAnsi="新宋体" w:eastAsia="新宋体"/>
          <w:b/>
          <w:color w:val="FF0000"/>
          <w:w w:val="66"/>
          <w:sz w:val="110"/>
          <w:szCs w:val="110"/>
        </w:rPr>
      </w:pPr>
      <w:r>
        <w:rPr>
          <w:rFonts w:hint="eastAsia" w:ascii="新宋体" w:hAnsi="新宋体" w:eastAsia="新宋体"/>
          <w:b/>
          <w:color w:val="FF0000"/>
          <w:w w:val="66"/>
          <w:sz w:val="110"/>
          <w:szCs w:val="110"/>
        </w:rPr>
        <w:t xml:space="preserve">中国建设教育协会培训中心 </w:t>
      </w:r>
    </w:p>
    <w:p>
      <w:pPr>
        <w:keepNext w:val="0"/>
        <w:keepLines w:val="0"/>
        <w:pageBreakBefore w:val="0"/>
        <w:widowControl/>
        <w:shd w:val="clear" w:color="auto" w:fill="FFFFFF"/>
        <w:kinsoku/>
        <w:wordWrap/>
        <w:overflowPunct/>
        <w:topLinePunct w:val="0"/>
        <w:autoSpaceDE/>
        <w:autoSpaceDN/>
        <w:bidi w:val="0"/>
        <w:adjustRightInd/>
        <w:snapToGrid/>
        <w:spacing w:line="340" w:lineRule="exact"/>
        <w:jc w:val="center"/>
        <w:textAlignment w:val="auto"/>
        <w:outlineLvl w:val="1"/>
        <w:rPr>
          <w:rFonts w:hint="eastAsia" w:ascii="宋体" w:hAnsi="宋体" w:eastAsia="宋体" w:cs="宋体"/>
          <w:b w:val="0"/>
          <w:bCs/>
          <w:color w:val="auto"/>
          <w:w w:val="100"/>
          <w:sz w:val="28"/>
          <w:szCs w:val="28"/>
        </w:rPr>
      </w:pPr>
      <w:r>
        <w:rPr>
          <w:rFonts w:hint="eastAsia" w:ascii="宋体" w:hAnsi="宋体" w:eastAsia="宋体" w:cs="宋体"/>
          <w:b w:val="0"/>
          <w:bCs/>
          <w:color w:val="auto"/>
          <w:w w:val="100"/>
          <w:sz w:val="28"/>
          <w:szCs w:val="28"/>
        </w:rPr>
        <w:t>建教协培〔2021〕</w:t>
      </w:r>
      <w:r>
        <w:rPr>
          <w:rFonts w:hint="eastAsia" w:ascii="宋体" w:hAnsi="宋体" w:cs="宋体"/>
          <w:b w:val="0"/>
          <w:bCs/>
          <w:color w:val="auto"/>
          <w:w w:val="100"/>
          <w:sz w:val="28"/>
          <w:szCs w:val="28"/>
          <w:lang w:val="en-US" w:eastAsia="zh-CN"/>
        </w:rPr>
        <w:t>14</w:t>
      </w:r>
      <w:r>
        <w:rPr>
          <w:rFonts w:hint="eastAsia" w:ascii="宋体" w:hAnsi="宋体" w:eastAsia="宋体" w:cs="宋体"/>
          <w:b w:val="0"/>
          <w:bCs/>
          <w:color w:val="auto"/>
          <w:w w:val="100"/>
          <w:sz w:val="28"/>
          <w:szCs w:val="28"/>
        </w:rPr>
        <w:t>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1"/>
        <w:rPr>
          <w:rFonts w:hint="eastAsia" w:ascii="宋体" w:hAnsi="宋体" w:eastAsia="宋体" w:cs="宋体"/>
          <w:b w:val="0"/>
          <w:bCs/>
          <w:color w:val="auto"/>
          <w:w w:val="100"/>
          <w:sz w:val="28"/>
          <w:szCs w:val="28"/>
        </w:rPr>
      </w:pPr>
      <w:r>
        <w:rPr>
          <w:rFonts w:hint="eastAsia"/>
          <w:sz w:val="30"/>
          <w:szCs w:val="30"/>
        </w:rPr>
        <w:pict>
          <v:line id="直线 2" o:spid="_x0000_s1027" o:spt="20" style="position:absolute;left:0pt;flip:y;margin-left:-5.4pt;margin-top:12.7pt;height:0pt;width:482.85pt;z-index:251659264;mso-width-relative:page;mso-height-relative:page;" filled="f" stroked="t" coordsize="21600,21600">
            <v:path arrowok="t"/>
            <v:fill on="f" focussize="0,0"/>
            <v:stroke weight="1.5pt" color="#FF0000"/>
            <v:imagedata o:title=""/>
            <o:lock v:ext="edit" aspectratio="f"/>
          </v:line>
        </w:pic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36"/>
          <w:szCs w:val="36"/>
        </w:rPr>
      </w:pPr>
      <w:r>
        <w:rPr>
          <w:rFonts w:hint="eastAsia" w:ascii="宋体" w:hAnsi="宋体" w:cs="宋体"/>
          <w:b/>
          <w:bCs/>
          <w:kern w:val="0"/>
          <w:sz w:val="36"/>
          <w:szCs w:val="36"/>
        </w:rPr>
        <w:t>关于举办危大工程安全管控与信息化管理暨加强建筑施工</w:t>
      </w:r>
    </w:p>
    <w:p>
      <w:pPr>
        <w:widowControl/>
        <w:spacing w:line="520" w:lineRule="exact"/>
        <w:jc w:val="center"/>
        <w:rPr>
          <w:rFonts w:ascii="仿宋" w:hAnsi="仿宋" w:eastAsia="仿宋" w:cs="仿宋"/>
          <w:color w:val="000000"/>
          <w:kern w:val="0"/>
          <w:sz w:val="28"/>
          <w:szCs w:val="28"/>
        </w:rPr>
      </w:pPr>
      <w:r>
        <w:rPr>
          <w:rFonts w:hint="eastAsia" w:ascii="宋体" w:hAnsi="宋体" w:cs="宋体"/>
          <w:b/>
          <w:bCs/>
          <w:kern w:val="0"/>
          <w:sz w:val="36"/>
          <w:szCs w:val="36"/>
        </w:rPr>
        <w:t>生产安全法制建设职业能力培训班的通知</w:t>
      </w:r>
    </w:p>
    <w:p>
      <w:pPr>
        <w:widowControl/>
        <w:wordWrap w:val="0"/>
        <w:spacing w:line="420" w:lineRule="exact"/>
        <w:jc w:val="left"/>
        <w:rPr>
          <w:rFonts w:ascii="仿宋" w:hAnsi="仿宋" w:eastAsia="仿宋" w:cs="仿宋"/>
          <w:color w:val="000000"/>
          <w:kern w:val="0"/>
          <w:sz w:val="28"/>
          <w:szCs w:val="28"/>
        </w:rPr>
      </w:pPr>
    </w:p>
    <w:p>
      <w:pPr>
        <w:keepNext w:val="0"/>
        <w:keepLines w:val="0"/>
        <w:pageBreakBefore w:val="0"/>
        <w:widowControl/>
        <w:kinsoku/>
        <w:wordWrap w:val="0"/>
        <w:overflowPunct/>
        <w:topLinePunct w:val="0"/>
        <w:autoSpaceDE/>
        <w:autoSpaceDN/>
        <w:bidi w:val="0"/>
        <w:adjustRightInd/>
        <w:spacing w:line="440" w:lineRule="exact"/>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各有关单位：</w:t>
      </w:r>
    </w:p>
    <w:p>
      <w:pPr>
        <w:keepNext w:val="0"/>
        <w:keepLines w:val="0"/>
        <w:pageBreakBefore w:val="0"/>
        <w:widowControl/>
        <w:kinsoku/>
        <w:wordWrap w:val="0"/>
        <w:overflowPunct/>
        <w:topLinePunct w:val="0"/>
        <w:autoSpaceDE/>
        <w:autoSpaceDN/>
        <w:bidi w:val="0"/>
        <w:adjustRightInd/>
        <w:spacing w:line="440" w:lineRule="exact"/>
        <w:ind w:firstLine="640" w:firstLineChars="200"/>
        <w:jc w:val="left"/>
        <w:textAlignment w:val="auto"/>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2020年12月26日，第十三届全国人大常委会第二十四次会议通过了《中华人民共和国刑法修正案（十一）》，自2021年3月1日起施行。《刑法修正案（十一）》进一步明确规定了有关安全生产的犯罪行为，加大了对事故隐患责任人员的刑事处罚力度，体现了“生命至上、安全</w:t>
      </w:r>
      <w:r>
        <w:rPr>
          <w:rFonts w:ascii="仿宋" w:hAnsi="仿宋" w:eastAsia="仿宋" w:cs="仿宋"/>
          <w:color w:val="333333"/>
          <w:kern w:val="0"/>
          <w:sz w:val="32"/>
          <w:szCs w:val="32"/>
          <w:shd w:val="clear" w:color="auto" w:fill="FFFFFF"/>
        </w:rPr>
        <w:t>第一”理念，明确了发展决不能以牺牲人的生命为代价这条“红线”，是我国安全生产法制建设中的一件大事</w:t>
      </w:r>
      <w:r>
        <w:rPr>
          <w:rFonts w:hint="eastAsia" w:ascii="仿宋" w:hAnsi="仿宋" w:eastAsia="仿宋" w:cs="仿宋"/>
          <w:color w:val="333333"/>
          <w:kern w:val="0"/>
          <w:sz w:val="32"/>
          <w:szCs w:val="32"/>
          <w:shd w:val="clear" w:color="auto" w:fill="FFFFFF"/>
        </w:rPr>
        <w:t>。</w:t>
      </w:r>
    </w:p>
    <w:p>
      <w:pPr>
        <w:keepNext w:val="0"/>
        <w:keepLines w:val="0"/>
        <w:pageBreakBefore w:val="0"/>
        <w:widowControl/>
        <w:kinsoku/>
        <w:wordWrap w:val="0"/>
        <w:overflowPunct/>
        <w:topLinePunct w:val="0"/>
        <w:autoSpaceDE/>
        <w:autoSpaceDN/>
        <w:bidi w:val="0"/>
        <w:adjustRightInd/>
        <w:spacing w:line="44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十八大以来，党和国家对安全生产工作空前重视，住建部出台了一系列加强建筑安全生产工作的措施、办法和标准，为落实相关要求，</w:t>
      </w:r>
      <w:r>
        <w:rPr>
          <w:rFonts w:hint="eastAsia" w:ascii="仿宋" w:hAnsi="仿宋" w:eastAsia="仿宋" w:cs="仿宋"/>
          <w:color w:val="000000"/>
          <w:spacing w:val="7"/>
          <w:sz w:val="32"/>
          <w:szCs w:val="32"/>
          <w:shd w:val="clear" w:color="auto" w:fill="FFFFFF"/>
        </w:rPr>
        <w:t>防范化解重大安全风险，</w:t>
      </w:r>
      <w:r>
        <w:rPr>
          <w:rFonts w:hint="eastAsia" w:ascii="仿宋" w:hAnsi="仿宋" w:eastAsia="仿宋" w:cs="仿宋"/>
          <w:sz w:val="32"/>
          <w:szCs w:val="32"/>
        </w:rPr>
        <w:t>进一步深化建筑施工安全标准化工作，</w:t>
      </w:r>
      <w:r>
        <w:rPr>
          <w:rFonts w:hint="eastAsia" w:ascii="仿宋" w:hAnsi="仿宋" w:eastAsia="仿宋" w:cs="仿宋"/>
          <w:color w:val="000000"/>
          <w:kern w:val="0"/>
          <w:sz w:val="32"/>
          <w:szCs w:val="32"/>
        </w:rPr>
        <w:t>推进信息技术与安全生产深度融合，加快建设建筑施工安全监管信息系统，切实有效</w:t>
      </w:r>
      <w:r>
        <w:rPr>
          <w:rFonts w:hint="eastAsia" w:ascii="仿宋" w:hAnsi="仿宋" w:eastAsia="仿宋" w:cs="仿宋"/>
          <w:kern w:val="0"/>
          <w:sz w:val="32"/>
          <w:szCs w:val="32"/>
        </w:rPr>
        <w:t>加强建筑施工生产安全法制建设</w:t>
      </w:r>
      <w:r>
        <w:rPr>
          <w:rFonts w:hint="eastAsia" w:ascii="仿宋" w:hAnsi="仿宋" w:eastAsia="仿宋" w:cs="仿宋"/>
          <w:color w:val="000000"/>
          <w:kern w:val="0"/>
          <w:sz w:val="32"/>
          <w:szCs w:val="32"/>
        </w:rPr>
        <w:t>。中国建设教育协会培训中心将于2021年4月在南京市举办“</w:t>
      </w:r>
      <w:r>
        <w:rPr>
          <w:rFonts w:hint="eastAsia" w:ascii="仿宋" w:hAnsi="仿宋" w:eastAsia="仿宋" w:cs="仿宋"/>
          <w:kern w:val="0"/>
          <w:sz w:val="32"/>
          <w:szCs w:val="32"/>
        </w:rPr>
        <w:t>危大工程安全管控与信息化管理暨加强建筑施工生产安全法制建设</w:t>
      </w:r>
      <w:r>
        <w:rPr>
          <w:rFonts w:hint="eastAsia" w:ascii="仿宋" w:hAnsi="仿宋" w:eastAsia="仿宋" w:cs="仿宋"/>
          <w:color w:val="000000"/>
          <w:kern w:val="0"/>
          <w:sz w:val="32"/>
          <w:szCs w:val="32"/>
        </w:rPr>
        <w:t>”职业能力</w:t>
      </w:r>
      <w:r>
        <w:rPr>
          <w:rFonts w:hint="eastAsia" w:ascii="仿宋" w:hAnsi="仿宋" w:eastAsia="仿宋" w:cs="仿宋"/>
          <w:kern w:val="0"/>
          <w:sz w:val="32"/>
          <w:szCs w:val="32"/>
        </w:rPr>
        <w:t>培训班</w:t>
      </w:r>
      <w:r>
        <w:rPr>
          <w:rFonts w:hint="eastAsia" w:ascii="仿宋" w:hAnsi="仿宋" w:eastAsia="仿宋" w:cs="仿宋"/>
          <w:color w:val="000000"/>
          <w:kern w:val="0"/>
          <w:sz w:val="32"/>
          <w:szCs w:val="32"/>
        </w:rPr>
        <w:t>。有关事项通知如下：</w:t>
      </w:r>
    </w:p>
    <w:p>
      <w:pPr>
        <w:keepNext w:val="0"/>
        <w:keepLines w:val="0"/>
        <w:pageBreakBefore w:val="0"/>
        <w:kinsoku/>
        <w:overflowPunct/>
        <w:topLinePunct w:val="0"/>
        <w:autoSpaceDE/>
        <w:autoSpaceDN/>
        <w:bidi w:val="0"/>
        <w:adjustRightInd/>
        <w:snapToGrid w:val="0"/>
        <w:spacing w:line="44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一、培训内容</w:t>
      </w:r>
    </w:p>
    <w:p>
      <w:pPr>
        <w:keepNext w:val="0"/>
        <w:keepLines w:val="0"/>
        <w:pageBreakBefore w:val="0"/>
        <w:kinsoku/>
        <w:overflowPunct/>
        <w:topLinePunct w:val="0"/>
        <w:autoSpaceDE/>
        <w:autoSpaceDN/>
        <w:bidi w:val="0"/>
        <w:adjustRightInd/>
        <w:snapToGrid w:val="0"/>
        <w:spacing w:line="44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28"/>
          <w:sz w:val="32"/>
          <w:szCs w:val="32"/>
        </w:rPr>
        <w:t>(一)</w:t>
      </w:r>
      <w:r>
        <w:rPr>
          <w:rFonts w:hint="eastAsia" w:ascii="仿宋" w:hAnsi="仿宋" w:eastAsia="仿宋" w:cs="仿宋"/>
          <w:b/>
          <w:bCs/>
          <w:kern w:val="0"/>
          <w:sz w:val="32"/>
          <w:szCs w:val="32"/>
        </w:rPr>
        <w:t>建筑施工生产安全的法制建设</w:t>
      </w:r>
    </w:p>
    <w:p>
      <w:pPr>
        <w:keepNext w:val="0"/>
        <w:keepLines w:val="0"/>
        <w:pageBreakBefore w:val="0"/>
        <w:kinsoku/>
        <w:overflowPunct/>
        <w:topLinePunct w:val="0"/>
        <w:autoSpaceDE/>
        <w:autoSpaceDN/>
        <w:bidi w:val="0"/>
        <w:adjustRightInd/>
        <w:snapToGrid w:val="0"/>
        <w:spacing w:line="440" w:lineRule="exact"/>
        <w:ind w:firstLine="640" w:firstLineChars="200"/>
        <w:textAlignment w:val="auto"/>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1.刑法修正案有关生产安全的内容</w:t>
      </w:r>
    </w:p>
    <w:p>
      <w:pPr>
        <w:keepNext w:val="0"/>
        <w:keepLines w:val="0"/>
        <w:pageBreakBefore w:val="0"/>
        <w:kinsoku/>
        <w:overflowPunct/>
        <w:topLinePunct w:val="0"/>
        <w:autoSpaceDE/>
        <w:autoSpaceDN/>
        <w:bidi w:val="0"/>
        <w:adjustRightInd/>
        <w:snapToGrid w:val="0"/>
        <w:spacing w:line="44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2.加强建筑施工生产安全的法制建设</w:t>
      </w:r>
    </w:p>
    <w:p>
      <w:pPr>
        <w:keepNext w:val="0"/>
        <w:keepLines w:val="0"/>
        <w:pageBreakBefore w:val="0"/>
        <w:kinsoku/>
        <w:overflowPunct/>
        <w:topLinePunct w:val="0"/>
        <w:autoSpaceDE/>
        <w:autoSpaceDN/>
        <w:bidi w:val="0"/>
        <w:adjustRightInd/>
        <w:snapToGrid w:val="0"/>
        <w:spacing w:line="440" w:lineRule="exact"/>
        <w:ind w:firstLine="640" w:firstLineChars="200"/>
        <w:textAlignment w:val="auto"/>
        <w:rPr>
          <w:rFonts w:ascii="仿宋" w:hAnsi="仿宋" w:eastAsia="仿宋" w:cs="仿宋"/>
          <w:kern w:val="28"/>
          <w:sz w:val="32"/>
          <w:szCs w:val="32"/>
        </w:rPr>
      </w:pPr>
      <w:r>
        <w:rPr>
          <w:rFonts w:hint="eastAsia" w:ascii="仿宋" w:hAnsi="仿宋" w:eastAsia="仿宋" w:cs="仿宋"/>
          <w:kern w:val="0"/>
          <w:sz w:val="32"/>
          <w:szCs w:val="32"/>
        </w:rPr>
        <w:t>3.如何保障生产安全的合法性</w:t>
      </w:r>
    </w:p>
    <w:p>
      <w:pPr>
        <w:keepNext w:val="0"/>
        <w:keepLines w:val="0"/>
        <w:pageBreakBefore w:val="0"/>
        <w:kinsoku/>
        <w:overflowPunct/>
        <w:topLinePunct w:val="0"/>
        <w:autoSpaceDE/>
        <w:autoSpaceDN/>
        <w:bidi w:val="0"/>
        <w:adjustRightInd/>
        <w:snapToGrid w:val="0"/>
        <w:spacing w:line="440" w:lineRule="exact"/>
        <w:ind w:firstLine="640" w:firstLineChars="200"/>
        <w:textAlignment w:val="auto"/>
        <w:rPr>
          <w:rFonts w:ascii="仿宋" w:hAnsi="仿宋" w:eastAsia="仿宋" w:cs="仿宋"/>
          <w:kern w:val="28"/>
          <w:sz w:val="32"/>
          <w:szCs w:val="32"/>
        </w:rPr>
      </w:pPr>
      <w:r>
        <w:rPr>
          <w:rFonts w:hint="eastAsia" w:ascii="仿宋" w:hAnsi="仿宋" w:eastAsia="仿宋" w:cs="仿宋"/>
          <w:kern w:val="28"/>
          <w:sz w:val="32"/>
          <w:szCs w:val="32"/>
        </w:rPr>
        <w:t>4.企业主要负责人和安全生产管理人员常见的刑事法律风险</w:t>
      </w:r>
    </w:p>
    <w:p>
      <w:pPr>
        <w:keepNext w:val="0"/>
        <w:keepLines w:val="0"/>
        <w:pageBreakBefore w:val="0"/>
        <w:kinsoku/>
        <w:overflowPunct/>
        <w:topLinePunct w:val="0"/>
        <w:autoSpaceDE/>
        <w:autoSpaceDN/>
        <w:bidi w:val="0"/>
        <w:adjustRightInd/>
        <w:snapToGrid w:val="0"/>
        <w:spacing w:line="440" w:lineRule="exact"/>
        <w:ind w:firstLine="640" w:firstLineChars="200"/>
        <w:textAlignment w:val="auto"/>
        <w:rPr>
          <w:rFonts w:ascii="仿宋" w:hAnsi="仿宋" w:eastAsia="仿宋" w:cs="仿宋"/>
          <w:kern w:val="28"/>
          <w:sz w:val="32"/>
          <w:szCs w:val="32"/>
        </w:rPr>
      </w:pPr>
      <w:r>
        <w:rPr>
          <w:rFonts w:hint="eastAsia" w:ascii="仿宋" w:hAnsi="仿宋" w:eastAsia="仿宋" w:cs="仿宋"/>
          <w:kern w:val="28"/>
          <w:sz w:val="32"/>
          <w:szCs w:val="32"/>
        </w:rPr>
        <w:t>5.典型安全事故追责案件辩护实录及精解</w:t>
      </w:r>
    </w:p>
    <w:p>
      <w:pPr>
        <w:keepNext w:val="0"/>
        <w:keepLines w:val="0"/>
        <w:pageBreakBefore w:val="0"/>
        <w:kinsoku/>
        <w:overflowPunct/>
        <w:topLinePunct w:val="0"/>
        <w:autoSpaceDE/>
        <w:autoSpaceDN/>
        <w:bidi w:val="0"/>
        <w:adjustRightInd/>
        <w:snapToGrid w:val="0"/>
        <w:spacing w:line="440" w:lineRule="exact"/>
        <w:ind w:firstLine="640" w:firstLineChars="200"/>
        <w:textAlignment w:val="auto"/>
        <w:rPr>
          <w:rFonts w:ascii="仿宋" w:hAnsi="仿宋" w:eastAsia="仿宋" w:cs="仿宋"/>
          <w:kern w:val="28"/>
          <w:sz w:val="32"/>
          <w:szCs w:val="32"/>
        </w:rPr>
      </w:pPr>
      <w:r>
        <w:rPr>
          <w:rFonts w:hint="eastAsia" w:ascii="仿宋" w:hAnsi="仿宋" w:eastAsia="仿宋" w:cs="仿宋"/>
          <w:kern w:val="28"/>
          <w:sz w:val="32"/>
          <w:szCs w:val="32"/>
        </w:rPr>
        <w:t>6.刑辩律师视角下看企业主要负责人和安全生产管理人员应如何规避安全事故引发的刑事法律风险</w:t>
      </w:r>
    </w:p>
    <w:p>
      <w:pPr>
        <w:keepNext w:val="0"/>
        <w:keepLines w:val="0"/>
        <w:pageBreakBefore w:val="0"/>
        <w:kinsoku/>
        <w:overflowPunct/>
        <w:topLinePunct w:val="0"/>
        <w:autoSpaceDE/>
        <w:autoSpaceDN/>
        <w:bidi w:val="0"/>
        <w:adjustRightInd/>
        <w:snapToGrid w:val="0"/>
        <w:spacing w:line="44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rPr>
        <w:t>(二)安全管理信息化建设项目解决方案</w:t>
      </w:r>
    </w:p>
    <w:p>
      <w:pPr>
        <w:snapToGrid w:val="0"/>
        <w:spacing w:line="4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1.建筑施工安全信息化管理现状</w:t>
      </w:r>
    </w:p>
    <w:p>
      <w:pPr>
        <w:snapToGrid w:val="0"/>
        <w:spacing w:line="420" w:lineRule="exact"/>
        <w:ind w:firstLine="640" w:firstLineChars="200"/>
        <w:rPr>
          <w:rFonts w:ascii="仿宋" w:hAnsi="仿宋" w:eastAsia="仿宋" w:cs="仿宋"/>
          <w:color w:val="262626"/>
          <w:sz w:val="32"/>
          <w:szCs w:val="32"/>
        </w:rPr>
      </w:pPr>
      <w:r>
        <w:rPr>
          <w:rFonts w:hint="eastAsia" w:ascii="仿宋" w:hAnsi="仿宋" w:eastAsia="仿宋" w:cs="仿宋"/>
          <w:kern w:val="28"/>
          <w:sz w:val="32"/>
          <w:szCs w:val="32"/>
        </w:rPr>
        <w:t>2.</w:t>
      </w:r>
      <w:r>
        <w:rPr>
          <w:rFonts w:hint="eastAsia" w:ascii="仿宋" w:hAnsi="仿宋" w:eastAsia="仿宋" w:cs="仿宋"/>
          <w:color w:val="262626"/>
          <w:sz w:val="32"/>
          <w:szCs w:val="32"/>
        </w:rPr>
        <w:t>网络及数据的安全管理信息系统</w:t>
      </w:r>
    </w:p>
    <w:p>
      <w:pPr>
        <w:snapToGrid w:val="0"/>
        <w:spacing w:line="420" w:lineRule="exact"/>
        <w:ind w:firstLine="640" w:firstLineChars="200"/>
        <w:rPr>
          <w:rFonts w:ascii="仿宋" w:hAnsi="仿宋" w:eastAsia="仿宋" w:cs="仿宋"/>
          <w:color w:val="262626"/>
          <w:sz w:val="32"/>
          <w:szCs w:val="32"/>
        </w:rPr>
      </w:pPr>
      <w:r>
        <w:rPr>
          <w:rFonts w:hint="eastAsia" w:ascii="仿宋" w:hAnsi="仿宋" w:eastAsia="仿宋" w:cs="仿宋"/>
          <w:kern w:val="28"/>
          <w:sz w:val="32"/>
          <w:szCs w:val="32"/>
        </w:rPr>
        <w:t>3.</w:t>
      </w:r>
      <w:r>
        <w:rPr>
          <w:rFonts w:hint="eastAsia" w:ascii="仿宋" w:hAnsi="仿宋" w:eastAsia="仿宋" w:cs="仿宋"/>
          <w:color w:val="262626"/>
          <w:sz w:val="32"/>
          <w:szCs w:val="32"/>
        </w:rPr>
        <w:t>统一隐患排查标准</w:t>
      </w:r>
    </w:p>
    <w:p>
      <w:pPr>
        <w:snapToGrid w:val="0"/>
        <w:spacing w:line="420" w:lineRule="exact"/>
        <w:ind w:firstLine="640" w:firstLineChars="200"/>
        <w:rPr>
          <w:rFonts w:ascii="仿宋" w:hAnsi="仿宋" w:eastAsia="仿宋" w:cs="仿宋"/>
          <w:color w:val="262626"/>
          <w:sz w:val="32"/>
          <w:szCs w:val="32"/>
        </w:rPr>
      </w:pPr>
      <w:r>
        <w:rPr>
          <w:rFonts w:hint="eastAsia" w:ascii="仿宋" w:hAnsi="仿宋" w:eastAsia="仿宋" w:cs="仿宋"/>
          <w:kern w:val="28"/>
          <w:sz w:val="32"/>
          <w:szCs w:val="32"/>
        </w:rPr>
        <w:t>4.</w:t>
      </w:r>
      <w:r>
        <w:rPr>
          <w:rFonts w:hint="eastAsia" w:ascii="仿宋" w:hAnsi="仿宋" w:eastAsia="仿宋" w:cs="仿宋"/>
          <w:color w:val="262626"/>
          <w:sz w:val="32"/>
          <w:szCs w:val="32"/>
        </w:rPr>
        <w:t>跟进隐患整改</w:t>
      </w:r>
      <w:r>
        <w:rPr>
          <w:rFonts w:hint="eastAsia" w:ascii="仿宋" w:hAnsi="仿宋" w:eastAsia="仿宋" w:cs="仿宋"/>
          <w:color w:val="262626"/>
          <w:sz w:val="32"/>
          <w:szCs w:val="32"/>
          <w:lang w:val="en-US" w:eastAsia="zh-CN"/>
        </w:rPr>
        <w:t>并</w:t>
      </w:r>
      <w:r>
        <w:rPr>
          <w:rFonts w:hint="eastAsia" w:ascii="仿宋" w:hAnsi="仿宋" w:eastAsia="仿宋" w:cs="仿宋"/>
          <w:color w:val="262626"/>
          <w:sz w:val="32"/>
          <w:szCs w:val="32"/>
        </w:rPr>
        <w:t>落实到位</w:t>
      </w:r>
    </w:p>
    <w:p>
      <w:pPr>
        <w:snapToGrid w:val="0"/>
        <w:spacing w:line="420" w:lineRule="exact"/>
        <w:ind w:firstLine="640" w:firstLineChars="200"/>
        <w:rPr>
          <w:rFonts w:ascii="仿宋" w:hAnsi="仿宋" w:eastAsia="仿宋" w:cs="仿宋"/>
          <w:sz w:val="32"/>
          <w:szCs w:val="32"/>
        </w:rPr>
      </w:pPr>
      <w:r>
        <w:rPr>
          <w:rFonts w:hint="eastAsia" w:ascii="仿宋" w:hAnsi="仿宋" w:eastAsia="仿宋" w:cs="仿宋"/>
          <w:kern w:val="28"/>
          <w:sz w:val="32"/>
          <w:szCs w:val="32"/>
        </w:rPr>
        <w:t>5.</w:t>
      </w:r>
      <w:r>
        <w:rPr>
          <w:rFonts w:hint="eastAsia" w:ascii="仿宋" w:hAnsi="仿宋" w:eastAsia="仿宋" w:cs="仿宋"/>
          <w:kern w:val="28"/>
          <w:sz w:val="32"/>
          <w:szCs w:val="32"/>
          <w:lang w:val="en-US" w:eastAsia="zh-CN"/>
        </w:rPr>
        <w:t>加强</w:t>
      </w:r>
      <w:r>
        <w:rPr>
          <w:rFonts w:hint="eastAsia" w:ascii="仿宋" w:hAnsi="仿宋" w:eastAsia="仿宋" w:cs="仿宋"/>
          <w:color w:val="262626"/>
          <w:sz w:val="32"/>
          <w:szCs w:val="32"/>
        </w:rPr>
        <w:t>安全教育培训</w:t>
      </w:r>
      <w:r>
        <w:rPr>
          <w:rFonts w:hint="eastAsia" w:ascii="仿宋" w:hAnsi="仿宋" w:eastAsia="仿宋" w:cs="仿宋"/>
          <w:color w:val="262626"/>
          <w:sz w:val="32"/>
          <w:szCs w:val="32"/>
          <w:lang w:eastAsia="zh-CN"/>
        </w:rPr>
        <w:t>，</w:t>
      </w:r>
      <w:r>
        <w:rPr>
          <w:rFonts w:hint="eastAsia" w:ascii="仿宋" w:hAnsi="仿宋" w:eastAsia="仿宋" w:cs="仿宋"/>
          <w:color w:val="262626"/>
          <w:sz w:val="32"/>
          <w:szCs w:val="32"/>
          <w:lang w:val="en-US" w:eastAsia="zh-CN"/>
        </w:rPr>
        <w:t>杜绝</w:t>
      </w:r>
      <w:r>
        <w:rPr>
          <w:rFonts w:hint="eastAsia" w:ascii="仿宋" w:hAnsi="仿宋" w:eastAsia="仿宋" w:cs="仿宋"/>
          <w:color w:val="262626"/>
          <w:sz w:val="32"/>
          <w:szCs w:val="32"/>
        </w:rPr>
        <w:t>管理疏漏</w:t>
      </w:r>
    </w:p>
    <w:p>
      <w:pPr>
        <w:snapToGrid w:val="0"/>
        <w:spacing w:line="420" w:lineRule="exact"/>
        <w:ind w:firstLine="643" w:firstLineChars="200"/>
        <w:rPr>
          <w:rFonts w:ascii="仿宋" w:hAnsi="仿宋" w:eastAsia="仿宋" w:cs="仿宋"/>
          <w:b/>
          <w:bCs/>
          <w:kern w:val="28"/>
          <w:sz w:val="32"/>
          <w:szCs w:val="32"/>
        </w:rPr>
      </w:pPr>
      <w:r>
        <w:rPr>
          <w:rFonts w:hint="eastAsia" w:ascii="仿宋" w:hAnsi="仿宋" w:eastAsia="仿宋" w:cs="仿宋"/>
          <w:b/>
          <w:bCs/>
          <w:kern w:val="28"/>
          <w:sz w:val="32"/>
          <w:szCs w:val="32"/>
        </w:rPr>
        <w:t>(三)建筑施工安全风险分级管控与关键技术实务操作</w:t>
      </w:r>
    </w:p>
    <w:p>
      <w:pPr>
        <w:pStyle w:val="3"/>
        <w:widowControl/>
        <w:spacing w:before="0" w:beforeAutospacing="0" w:after="0" w:afterAutospacing="0" w:line="420" w:lineRule="exact"/>
        <w:ind w:firstLine="640" w:firstLineChars="200"/>
        <w:jc w:val="both"/>
        <w:rPr>
          <w:rStyle w:val="6"/>
          <w:rFonts w:ascii="仿宋" w:hAnsi="仿宋" w:eastAsia="仿宋" w:cs="仿宋"/>
          <w:color w:val="000000"/>
          <w:sz w:val="32"/>
          <w:szCs w:val="32"/>
        </w:rPr>
      </w:pPr>
      <w:r>
        <w:rPr>
          <w:rStyle w:val="6"/>
          <w:rFonts w:hint="eastAsia" w:ascii="仿宋" w:hAnsi="仿宋" w:eastAsia="仿宋" w:cs="仿宋"/>
          <w:color w:val="000000"/>
          <w:sz w:val="32"/>
          <w:szCs w:val="32"/>
        </w:rPr>
        <w:t>1.深基坑工程设计施工中的安全问题与管控</w:t>
      </w:r>
    </w:p>
    <w:p>
      <w:pPr>
        <w:pStyle w:val="3"/>
        <w:widowControl/>
        <w:spacing w:before="0" w:beforeAutospacing="0" w:after="0" w:afterAutospacing="0" w:line="42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(1)深基坑工程的特点及重点</w:t>
      </w:r>
    </w:p>
    <w:p>
      <w:pPr>
        <w:pStyle w:val="3"/>
        <w:widowControl/>
        <w:spacing w:before="0" w:beforeAutospacing="0" w:after="0" w:afterAutospacing="0" w:line="42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(2)深基坑工程的概念设计</w:t>
      </w:r>
    </w:p>
    <w:p>
      <w:pPr>
        <w:pStyle w:val="3"/>
        <w:widowControl/>
        <w:spacing w:before="0" w:beforeAutospacing="0" w:after="0" w:afterAutospacing="0" w:line="42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(3)深基坑工程的施工方法</w:t>
      </w:r>
    </w:p>
    <w:p>
      <w:pPr>
        <w:pStyle w:val="3"/>
        <w:widowControl/>
        <w:spacing w:before="0" w:beforeAutospacing="0" w:after="0" w:afterAutospacing="0" w:line="42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(4)基坑支护结构设计与施工</w:t>
      </w:r>
    </w:p>
    <w:p>
      <w:pPr>
        <w:pStyle w:val="3"/>
        <w:widowControl/>
        <w:spacing w:before="0" w:beforeAutospacing="0" w:after="0" w:afterAutospacing="0" w:line="42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(5)深基坑设计及施工安全问题与管控案例及分析</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2.建筑施工脚手架安全技术标准及案例分析</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color w:val="000000"/>
          <w:sz w:val="32"/>
          <w:szCs w:val="32"/>
        </w:rPr>
        <w:t>(1)</w:t>
      </w:r>
      <w:r>
        <w:rPr>
          <w:rFonts w:hint="eastAsia" w:ascii="仿宋" w:hAnsi="仿宋" w:eastAsia="仿宋" w:cs="仿宋"/>
          <w:kern w:val="28"/>
          <w:sz w:val="32"/>
          <w:szCs w:val="32"/>
        </w:rPr>
        <w:t>专项施工方案及论证</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color w:val="000000"/>
          <w:sz w:val="32"/>
          <w:szCs w:val="32"/>
        </w:rPr>
        <w:t>(2)</w:t>
      </w:r>
      <w:r>
        <w:rPr>
          <w:rFonts w:hint="eastAsia" w:ascii="仿宋" w:hAnsi="仿宋" w:eastAsia="仿宋" w:cs="仿宋"/>
          <w:kern w:val="28"/>
          <w:sz w:val="32"/>
          <w:szCs w:val="32"/>
        </w:rPr>
        <w:t>安全技术标准及监管要点</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3.建筑施工高处作业吊篮安全管理的标准及案例分析</w:t>
      </w:r>
    </w:p>
    <w:p>
      <w:pPr>
        <w:snapToGrid w:val="0"/>
        <w:spacing w:line="4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(1)高处作业吊篮施工安全监管现状</w:t>
      </w:r>
    </w:p>
    <w:p>
      <w:pPr>
        <w:snapToGrid w:val="0"/>
        <w:spacing w:line="4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(2)高处作业吊篮相关标准解读</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color w:val="000000"/>
          <w:sz w:val="32"/>
          <w:szCs w:val="32"/>
        </w:rPr>
        <w:t>(3)</w:t>
      </w:r>
      <w:r>
        <w:rPr>
          <w:rFonts w:hint="eastAsia" w:ascii="仿宋" w:hAnsi="仿宋" w:eastAsia="仿宋" w:cs="仿宋"/>
          <w:kern w:val="28"/>
          <w:sz w:val="32"/>
          <w:szCs w:val="32"/>
        </w:rPr>
        <w:t>高处作业吊篮事故案例分析</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4.模板支架应用技术</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5.建设施工过程中安全隐患排查治理的技术应用与创新</w:t>
      </w:r>
    </w:p>
    <w:p>
      <w:pPr>
        <w:spacing w:line="4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(四)危大工程安全管理</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1.超过一定规模的危险性较大的分部分项范围</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2.专项施工方案编制、审核、实施及验收中存在的疑点、难点问题解析</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3.建设各方工程技术风险的控制职责及各阶段的风险控制要点深度解析</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4.危大工程安全违法行为查处、事故问责与刑事责任追究</w:t>
      </w:r>
    </w:p>
    <w:p>
      <w:pPr>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5.安全事故预防与安全管控措施，经验交流等</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6.大型工程勘察、设计、施工各阶段的风险控制要点</w:t>
      </w:r>
    </w:p>
    <w:p>
      <w:pPr>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7.大型工程技术风险评估报告、总结报告、工作月报等格式要求与要点</w:t>
      </w:r>
    </w:p>
    <w:p>
      <w:pPr>
        <w:snapToGrid w:val="0"/>
        <w:spacing w:line="420" w:lineRule="exact"/>
        <w:ind w:firstLine="643" w:firstLineChars="200"/>
        <w:rPr>
          <w:rFonts w:hint="eastAsia" w:ascii="仿宋" w:hAnsi="仿宋" w:eastAsia="仿宋" w:cs="仿宋"/>
          <w:b/>
          <w:bCs/>
          <w:kern w:val="28"/>
          <w:sz w:val="32"/>
          <w:szCs w:val="32"/>
        </w:rPr>
      </w:pPr>
    </w:p>
    <w:p>
      <w:pPr>
        <w:snapToGrid w:val="0"/>
        <w:spacing w:line="420" w:lineRule="exact"/>
        <w:ind w:firstLine="643" w:firstLineChars="200"/>
        <w:rPr>
          <w:rFonts w:ascii="仿宋" w:hAnsi="仿宋" w:eastAsia="仿宋" w:cs="仿宋"/>
          <w:b/>
          <w:bCs/>
          <w:kern w:val="28"/>
          <w:sz w:val="32"/>
          <w:szCs w:val="32"/>
        </w:rPr>
      </w:pPr>
      <w:r>
        <w:rPr>
          <w:rFonts w:hint="eastAsia" w:ascii="仿宋" w:hAnsi="仿宋" w:eastAsia="仿宋" w:cs="仿宋"/>
          <w:b/>
          <w:bCs/>
          <w:kern w:val="28"/>
          <w:sz w:val="32"/>
          <w:szCs w:val="32"/>
        </w:rPr>
        <w:t>二、培训对象</w:t>
      </w:r>
    </w:p>
    <w:p>
      <w:pPr>
        <w:spacing w:line="420" w:lineRule="exact"/>
        <w:rPr>
          <w:rFonts w:ascii="仿宋" w:hAnsi="仿宋" w:eastAsia="仿宋" w:cs="仿宋"/>
          <w:kern w:val="28"/>
          <w:sz w:val="32"/>
          <w:szCs w:val="32"/>
        </w:rPr>
      </w:pPr>
      <w:r>
        <w:rPr>
          <w:rFonts w:hint="eastAsia" w:ascii="仿宋" w:hAnsi="仿宋" w:eastAsia="仿宋" w:cs="仿宋"/>
          <w:kern w:val="28"/>
          <w:sz w:val="32"/>
          <w:szCs w:val="32"/>
        </w:rPr>
        <w:t xml:space="preserve">    各建筑工程质量安全监督主管领导和有关人员；各建设单位、施工单位、监理单位主要负责人；各房地产开发企业、建筑机械租赁、安拆单位质量安全技术负责人及项目负责人；设计院总工程师；公司技术负责人、安全部门负责人、法务负责人、项目负责人、专职安全生产管理人员等等。</w:t>
      </w:r>
    </w:p>
    <w:p>
      <w:pPr>
        <w:snapToGrid w:val="0"/>
        <w:spacing w:line="420" w:lineRule="exact"/>
        <w:ind w:firstLine="643" w:firstLineChars="200"/>
        <w:rPr>
          <w:rFonts w:ascii="仿宋" w:hAnsi="仿宋" w:eastAsia="仿宋" w:cs="仿宋"/>
          <w:b/>
          <w:bCs/>
          <w:kern w:val="28"/>
          <w:sz w:val="32"/>
          <w:szCs w:val="32"/>
        </w:rPr>
      </w:pPr>
      <w:r>
        <w:rPr>
          <w:rFonts w:hint="eastAsia" w:ascii="仿宋" w:hAnsi="仿宋" w:eastAsia="仿宋" w:cs="仿宋"/>
          <w:b/>
          <w:bCs/>
          <w:kern w:val="28"/>
          <w:sz w:val="32"/>
          <w:szCs w:val="32"/>
        </w:rPr>
        <w:t>三、培训费用</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培训费用3000元/人（含资料费、午餐费）。住宿统一安排，费用自理。</w:t>
      </w:r>
    </w:p>
    <w:p>
      <w:pPr>
        <w:snapToGrid w:val="0"/>
        <w:spacing w:line="420" w:lineRule="exact"/>
        <w:ind w:firstLine="643" w:firstLineChars="200"/>
        <w:rPr>
          <w:rFonts w:ascii="仿宋" w:hAnsi="仿宋" w:eastAsia="仿宋" w:cs="仿宋"/>
          <w:b/>
          <w:bCs/>
          <w:kern w:val="28"/>
          <w:sz w:val="32"/>
          <w:szCs w:val="32"/>
        </w:rPr>
      </w:pPr>
      <w:r>
        <w:rPr>
          <w:rFonts w:hint="eastAsia" w:ascii="仿宋" w:hAnsi="仿宋" w:eastAsia="仿宋" w:cs="仿宋"/>
          <w:b/>
          <w:bCs/>
          <w:kern w:val="28"/>
          <w:sz w:val="32"/>
          <w:szCs w:val="32"/>
        </w:rPr>
        <w:t>四、培训时间地点</w:t>
      </w:r>
    </w:p>
    <w:p>
      <w:pPr>
        <w:snapToGrid w:val="0"/>
        <w:spacing w:line="420" w:lineRule="exact"/>
        <w:ind w:firstLine="640" w:firstLineChars="200"/>
        <w:rPr>
          <w:rFonts w:ascii="仿宋" w:hAnsi="仿宋" w:eastAsia="仿宋" w:cs="仿宋"/>
          <w:kern w:val="28"/>
          <w:sz w:val="32"/>
          <w:szCs w:val="32"/>
        </w:rPr>
      </w:pPr>
      <w:r>
        <w:rPr>
          <w:rFonts w:hint="eastAsia" w:ascii="仿宋" w:hAnsi="仿宋" w:eastAsia="仿宋" w:cs="仿宋"/>
          <w:kern w:val="28"/>
          <w:sz w:val="32"/>
          <w:szCs w:val="32"/>
        </w:rPr>
        <w:t>2021年4月9日～12日（9日全天报到）  南京市</w:t>
      </w:r>
    </w:p>
    <w:p>
      <w:pPr>
        <w:snapToGrid w:val="0"/>
        <w:spacing w:line="420" w:lineRule="exact"/>
        <w:ind w:firstLine="643" w:firstLineChars="200"/>
        <w:rPr>
          <w:rFonts w:ascii="仿宋" w:hAnsi="仿宋" w:eastAsia="仿宋" w:cs="仿宋"/>
          <w:b/>
          <w:bCs/>
          <w:kern w:val="28"/>
          <w:sz w:val="32"/>
          <w:szCs w:val="32"/>
        </w:rPr>
      </w:pPr>
      <w:r>
        <w:rPr>
          <w:rFonts w:hint="eastAsia" w:ascii="仿宋" w:hAnsi="仿宋" w:eastAsia="仿宋" w:cs="仿宋"/>
          <w:b/>
          <w:bCs/>
          <w:kern w:val="28"/>
          <w:sz w:val="32"/>
          <w:szCs w:val="32"/>
        </w:rPr>
        <w:t>五、证书</w:t>
      </w:r>
    </w:p>
    <w:p>
      <w:pPr>
        <w:snapToGrid w:val="0"/>
        <w:spacing w:line="420" w:lineRule="exact"/>
        <w:ind w:firstLine="640" w:firstLineChars="200"/>
        <w:rPr>
          <w:rFonts w:ascii="仿宋" w:hAnsi="仿宋" w:eastAsia="仿宋" w:cs="仿宋"/>
          <w:b w:val="0"/>
          <w:bCs w:val="0"/>
          <w:kern w:val="28"/>
          <w:sz w:val="32"/>
          <w:szCs w:val="32"/>
        </w:rPr>
      </w:pPr>
      <w:r>
        <w:rPr>
          <w:rFonts w:hint="eastAsia" w:ascii="仿宋" w:hAnsi="仿宋" w:eastAsia="仿宋" w:cs="仿宋"/>
          <w:b w:val="0"/>
          <w:bCs w:val="0"/>
          <w:kern w:val="28"/>
          <w:sz w:val="32"/>
          <w:szCs w:val="32"/>
        </w:rPr>
        <w:t>培训期满，经考核合格者，由中国建设教育协会培训中心颁发《安全管理》职业能力证书。</w:t>
      </w:r>
    </w:p>
    <w:p>
      <w:pPr>
        <w:snapToGrid w:val="0"/>
        <w:spacing w:line="420" w:lineRule="exact"/>
        <w:ind w:firstLine="643" w:firstLineChars="200"/>
        <w:rPr>
          <w:rFonts w:ascii="仿宋" w:hAnsi="仿宋" w:eastAsia="仿宋" w:cs="仿宋"/>
          <w:b/>
          <w:bCs/>
          <w:kern w:val="28"/>
          <w:sz w:val="32"/>
          <w:szCs w:val="32"/>
        </w:rPr>
      </w:pPr>
      <w:r>
        <w:rPr>
          <w:rFonts w:hint="eastAsia" w:ascii="仿宋" w:hAnsi="仿宋" w:eastAsia="仿宋" w:cs="仿宋"/>
          <w:b/>
          <w:bCs/>
          <w:kern w:val="28"/>
          <w:sz w:val="32"/>
          <w:szCs w:val="32"/>
        </w:rPr>
        <w:t>六、报名办法及联系方式</w:t>
      </w:r>
    </w:p>
    <w:p>
      <w:pPr>
        <w:snapToGrid w:val="0"/>
        <w:spacing w:line="420" w:lineRule="exact"/>
        <w:ind w:firstLine="640" w:firstLineChars="200"/>
        <w:rPr>
          <w:rFonts w:hint="eastAsia" w:ascii="仿宋" w:hAnsi="仿宋" w:eastAsia="仿宋" w:cs="仿宋"/>
          <w:kern w:val="28"/>
          <w:sz w:val="32"/>
          <w:szCs w:val="32"/>
        </w:rPr>
      </w:pPr>
      <w:r>
        <w:rPr>
          <w:rFonts w:hint="eastAsia" w:ascii="仿宋" w:hAnsi="仿宋" w:eastAsia="仿宋" w:cs="仿宋"/>
          <w:kern w:val="28"/>
          <w:sz w:val="32"/>
          <w:szCs w:val="32"/>
        </w:rPr>
        <w:t>请参加培训班的同志认真填写报名回执表，尽快通过传真或电子邮件发至会务组。</w:t>
      </w:r>
    </w:p>
    <w:p>
      <w:pPr>
        <w:keepNext w:val="0"/>
        <w:keepLines w:val="0"/>
        <w:pageBreakBefore w:val="0"/>
        <w:widowControl w:val="0"/>
        <w:kinsoku/>
        <w:wordWrap/>
        <w:overflowPunct/>
        <w:topLinePunct w:val="0"/>
        <w:autoSpaceDE/>
        <w:autoSpaceDN/>
        <w:bidi w:val="0"/>
        <w:spacing w:line="440" w:lineRule="exact"/>
        <w:ind w:firstLine="643" w:firstLineChars="200"/>
        <w:textAlignment w:val="auto"/>
        <w:rPr>
          <w:rFonts w:hint="eastAsia" w:ascii="仿宋" w:hAnsi="仿宋" w:eastAsia="仿宋" w:cs="宋体"/>
          <w:b/>
          <w:kern w:val="0"/>
          <w:sz w:val="32"/>
          <w:szCs w:val="32"/>
        </w:rPr>
      </w:pPr>
      <w:r>
        <w:rPr>
          <w:rFonts w:hint="eastAsia" w:ascii="仿宋" w:hAnsi="仿宋" w:eastAsia="仿宋" w:cs="宋体"/>
          <w:b/>
          <w:kern w:val="0"/>
          <w:sz w:val="32"/>
          <w:szCs w:val="32"/>
        </w:rPr>
        <w:t>特别提示：</w:t>
      </w:r>
    </w:p>
    <w:p>
      <w:pPr>
        <w:keepNext w:val="0"/>
        <w:keepLines w:val="0"/>
        <w:pageBreakBefore w:val="0"/>
        <w:widowControl w:val="0"/>
        <w:kinsoku/>
        <w:wordWrap/>
        <w:overflowPunct/>
        <w:topLinePunct w:val="0"/>
        <w:autoSpaceDE/>
        <w:autoSpaceDN/>
        <w:bidi w:val="0"/>
        <w:adjustRightInd w:val="0"/>
        <w:snapToGrid w:val="0"/>
        <w:spacing w:line="420" w:lineRule="exact"/>
        <w:ind w:firstLine="608" w:firstLineChars="200"/>
        <w:jc w:val="left"/>
        <w:textAlignment w:val="auto"/>
        <w:rPr>
          <w:rFonts w:hint="eastAsia" w:ascii="仿宋" w:hAnsi="仿宋" w:eastAsia="仿宋" w:cs="仿宋"/>
          <w:kern w:val="28"/>
          <w:sz w:val="32"/>
          <w:szCs w:val="32"/>
        </w:rPr>
      </w:pPr>
      <w:r>
        <w:rPr>
          <w:rFonts w:hint="eastAsia" w:ascii="仿宋" w:hAnsi="仿宋" w:eastAsia="仿宋" w:cs="仿宋_GB2312"/>
          <w:w w:val="95"/>
          <w:sz w:val="32"/>
          <w:szCs w:val="32"/>
        </w:rPr>
        <w:t>培训通知分别在中国建设教育协会官网</w:t>
      </w:r>
      <w:r>
        <w:rPr>
          <w:rFonts w:hint="eastAsia" w:ascii="仿宋" w:hAnsi="仿宋" w:eastAsia="仿宋" w:cs="仿宋_GB2312"/>
          <w:w w:val="90"/>
          <w:sz w:val="32"/>
          <w:szCs w:val="32"/>
        </w:rPr>
        <w:t>（</w:t>
      </w:r>
      <w:r>
        <w:rPr>
          <w:rFonts w:ascii="仿宋" w:hAnsi="仿宋" w:eastAsia="仿宋" w:cs="仿宋_GB2312"/>
          <w:w w:val="90"/>
          <w:sz w:val="32"/>
          <w:szCs w:val="32"/>
        </w:rPr>
        <w:t>http://</w:t>
      </w:r>
      <w:r>
        <w:rPr>
          <w:rFonts w:hint="eastAsia" w:ascii="仿宋" w:hAnsi="仿宋" w:eastAsia="仿宋" w:cs="仿宋_GB2312"/>
          <w:w w:val="90"/>
          <w:sz w:val="32"/>
          <w:szCs w:val="32"/>
        </w:rPr>
        <w:t>www.ccen.com.cn）</w:t>
      </w:r>
      <w:r>
        <w:rPr>
          <w:rFonts w:hint="eastAsia" w:ascii="仿宋" w:hAnsi="仿宋" w:eastAsia="仿宋" w:cs="仿宋_GB2312"/>
          <w:w w:val="95"/>
          <w:sz w:val="32"/>
          <w:szCs w:val="32"/>
        </w:rPr>
        <w:t>和中国建设教育协会培训中心官网</w:t>
      </w:r>
      <w:r>
        <w:rPr>
          <w:rFonts w:hint="eastAsia" w:ascii="仿宋" w:hAnsi="仿宋" w:eastAsia="仿宋" w:cs="仿宋_GB2312"/>
          <w:w w:val="90"/>
          <w:sz w:val="32"/>
          <w:szCs w:val="32"/>
        </w:rPr>
        <w:t>（</w:t>
      </w:r>
      <w:r>
        <w:rPr>
          <w:rFonts w:ascii="仿宋" w:hAnsi="仿宋" w:eastAsia="仿宋" w:cs="仿宋_GB2312"/>
          <w:w w:val="90"/>
          <w:sz w:val="32"/>
          <w:szCs w:val="32"/>
        </w:rPr>
        <w:t>http://</w:t>
      </w:r>
      <w:r>
        <w:rPr>
          <w:rFonts w:hint="eastAsia" w:ascii="仿宋" w:hAnsi="仿宋" w:eastAsia="仿宋" w:cs="仿宋_GB2312"/>
          <w:w w:val="90"/>
          <w:sz w:val="32"/>
          <w:szCs w:val="32"/>
        </w:rPr>
        <w:t>www.ccenpx.com.cn）</w:t>
      </w:r>
      <w:r>
        <w:rPr>
          <w:rFonts w:hint="eastAsia" w:ascii="仿宋" w:hAnsi="仿宋" w:eastAsia="仿宋" w:cs="仿宋_GB2312"/>
          <w:w w:val="95"/>
          <w:sz w:val="32"/>
          <w:szCs w:val="32"/>
        </w:rPr>
        <w:t>上发布。</w:t>
      </w:r>
    </w:p>
    <w:p>
      <w:pPr>
        <w:keepNext w:val="0"/>
        <w:keepLines w:val="0"/>
        <w:pageBreakBefore w:val="0"/>
        <w:widowControl w:val="0"/>
        <w:kinsoku/>
        <w:wordWrap/>
        <w:overflowPunct/>
        <w:topLinePunct w:val="0"/>
        <w:autoSpaceDE/>
        <w:autoSpaceDN/>
        <w:bidi w:val="0"/>
        <w:spacing w:line="42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会务组联系人：刘德新  宋文根</w:t>
      </w:r>
    </w:p>
    <w:p>
      <w:pPr>
        <w:keepNext w:val="0"/>
        <w:keepLines w:val="0"/>
        <w:pageBreakBefore w:val="0"/>
        <w:widowControl w:val="0"/>
        <w:kinsoku/>
        <w:wordWrap/>
        <w:overflowPunct/>
        <w:topLinePunct w:val="0"/>
        <w:autoSpaceDE/>
        <w:autoSpaceDN/>
        <w:bidi w:val="0"/>
        <w:spacing w:line="42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电话：13241189361    010-62284008</w:t>
      </w:r>
    </w:p>
    <w:p>
      <w:pPr>
        <w:keepNext w:val="0"/>
        <w:keepLines w:val="0"/>
        <w:pageBreakBefore w:val="0"/>
        <w:widowControl w:val="0"/>
        <w:kinsoku/>
        <w:wordWrap/>
        <w:overflowPunct/>
        <w:topLinePunct w:val="0"/>
        <w:autoSpaceDE/>
        <w:autoSpaceDN/>
        <w:bidi w:val="0"/>
        <w:spacing w:line="42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邮箱：125896509@qq.com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中国建设教育协会培训中心培训质量监督电话：010-57811213</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通讯地址：北京市海淀区三里河路11号南新楼3层313室</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邮政编码：100831</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附件：报名回执表</w:t>
      </w:r>
    </w:p>
    <w:p>
      <w:pPr>
        <w:spacing w:line="440" w:lineRule="exact"/>
        <w:rPr>
          <w:rFonts w:ascii="仿宋" w:hAnsi="仿宋" w:eastAsia="仿宋" w:cs="仿宋"/>
          <w:kern w:val="28"/>
          <w:sz w:val="32"/>
          <w:szCs w:val="32"/>
        </w:rPr>
      </w:pPr>
    </w:p>
    <w:p>
      <w:pPr>
        <w:spacing w:line="440" w:lineRule="exact"/>
        <w:rPr>
          <w:rFonts w:ascii="仿宋" w:hAnsi="仿宋" w:eastAsia="仿宋" w:cs="仿宋"/>
          <w:kern w:val="28"/>
          <w:sz w:val="32"/>
          <w:szCs w:val="32"/>
        </w:rPr>
      </w:pPr>
      <w:bookmarkStart w:id="0" w:name="_GoBack"/>
      <w:bookmarkEnd w:id="0"/>
    </w:p>
    <w:p>
      <w:pPr>
        <w:spacing w:line="440" w:lineRule="exact"/>
        <w:rPr>
          <w:rFonts w:ascii="仿宋" w:hAnsi="仿宋" w:eastAsia="仿宋" w:cs="仿宋"/>
          <w:kern w:val="28"/>
          <w:sz w:val="32"/>
          <w:szCs w:val="32"/>
        </w:rPr>
      </w:pPr>
      <w:r>
        <w:rPr>
          <w:rFonts w:hint="eastAsia" w:ascii="仿宋" w:hAnsi="仿宋" w:eastAsia="仿宋" w:cs="仿宋"/>
          <w:kern w:val="28"/>
          <w:sz w:val="32"/>
          <w:szCs w:val="32"/>
        </w:rPr>
        <w:t xml:space="preserve">                               </w:t>
      </w:r>
    </w:p>
    <w:p>
      <w:pPr>
        <w:spacing w:line="440" w:lineRule="exact"/>
        <w:ind w:firstLine="4480" w:firstLineChars="1400"/>
        <w:rPr>
          <w:rFonts w:ascii="仿宋" w:hAnsi="仿宋" w:eastAsia="仿宋" w:cs="仿宋"/>
          <w:kern w:val="28"/>
          <w:sz w:val="32"/>
          <w:szCs w:val="32"/>
        </w:rPr>
      </w:pPr>
      <w:r>
        <w:rPr>
          <w:rFonts w:hint="eastAsia" w:ascii="仿宋" w:hAnsi="仿宋" w:eastAsia="仿宋" w:cs="仿宋"/>
          <w:kern w:val="28"/>
          <w:sz w:val="32"/>
          <w:szCs w:val="32"/>
        </w:rPr>
        <w:t>中国建设教育协会培训中心</w:t>
      </w:r>
    </w:p>
    <w:p>
      <w:pPr>
        <w:spacing w:line="440" w:lineRule="exact"/>
        <w:rPr>
          <w:rFonts w:ascii="仿宋" w:hAnsi="仿宋" w:eastAsia="仿宋" w:cs="仿宋"/>
          <w:kern w:val="28"/>
          <w:sz w:val="32"/>
          <w:szCs w:val="32"/>
        </w:rPr>
      </w:pPr>
      <w:r>
        <w:rPr>
          <w:rFonts w:hint="eastAsia" w:ascii="仿宋" w:hAnsi="仿宋" w:eastAsia="仿宋" w:cs="仿宋"/>
          <w:kern w:val="28"/>
          <w:sz w:val="32"/>
          <w:szCs w:val="32"/>
        </w:rPr>
        <w:t xml:space="preserve">                                 2021年2月24日</w:t>
      </w:r>
    </w:p>
    <w:p>
      <w:pPr>
        <w:spacing w:line="440" w:lineRule="exact"/>
        <w:rPr>
          <w:rFonts w:hint="eastAsia" w:ascii="仿宋" w:hAnsi="仿宋" w:eastAsia="仿宋" w:cs="仿宋"/>
          <w:sz w:val="32"/>
          <w:szCs w:val="32"/>
        </w:rPr>
      </w:pPr>
    </w:p>
    <w:p>
      <w:pPr>
        <w:spacing w:line="440" w:lineRule="exact"/>
        <w:rPr>
          <w:rFonts w:hint="eastAsia" w:ascii="仿宋" w:hAnsi="仿宋" w:eastAsia="仿宋" w:cs="仿宋"/>
          <w:sz w:val="32"/>
          <w:szCs w:val="32"/>
        </w:rPr>
      </w:pPr>
      <w:r>
        <w:rPr>
          <w:rFonts w:hint="eastAsia" w:ascii="仿宋" w:hAnsi="仿宋" w:eastAsia="仿宋" w:cs="仿宋"/>
          <w:sz w:val="32"/>
          <w:szCs w:val="32"/>
        </w:rPr>
        <w:t>附件</w:t>
      </w:r>
    </w:p>
    <w:p>
      <w:pPr>
        <w:spacing w:line="440" w:lineRule="exact"/>
        <w:rPr>
          <w:rFonts w:hint="eastAsia" w:ascii="仿宋" w:hAnsi="仿宋" w:eastAsia="仿宋" w:cs="仿宋"/>
          <w:sz w:val="32"/>
          <w:szCs w:val="32"/>
        </w:rPr>
      </w:pPr>
    </w:p>
    <w:p>
      <w:pPr>
        <w:widowControl/>
        <w:spacing w:line="420" w:lineRule="exact"/>
        <w:jc w:val="center"/>
        <w:rPr>
          <w:rFonts w:ascii="仿宋" w:hAnsi="仿宋" w:eastAsia="仿宋" w:cs="仿宋"/>
          <w:b/>
          <w:bCs/>
          <w:color w:val="000000"/>
          <w:kern w:val="0"/>
          <w:sz w:val="32"/>
          <w:szCs w:val="32"/>
        </w:rPr>
      </w:pPr>
      <w:r>
        <w:rPr>
          <w:rFonts w:hint="eastAsia" w:ascii="仿宋" w:hAnsi="仿宋" w:eastAsia="仿宋" w:cs="仿宋"/>
          <w:b/>
          <w:bCs/>
          <w:w w:val="98"/>
          <w:kern w:val="0"/>
          <w:sz w:val="32"/>
          <w:szCs w:val="32"/>
        </w:rPr>
        <w:t>危大工程安全管控与信息化管理暨加强建筑施工生产安全法制建设</w:t>
      </w:r>
    </w:p>
    <w:p>
      <w:pPr>
        <w:widowControl/>
        <w:spacing w:line="420" w:lineRule="exact"/>
        <w:jc w:val="center"/>
        <w:rPr>
          <w:rFonts w:ascii="仿宋" w:hAnsi="仿宋" w:eastAsia="仿宋" w:cs="仿宋"/>
          <w:b/>
          <w:bCs/>
          <w:kern w:val="0"/>
          <w:sz w:val="32"/>
          <w:szCs w:val="32"/>
        </w:rPr>
      </w:pPr>
      <w:r>
        <w:rPr>
          <w:rFonts w:hint="eastAsia" w:ascii="仿宋" w:hAnsi="仿宋" w:eastAsia="仿宋" w:cs="仿宋"/>
          <w:b/>
          <w:bCs/>
          <w:color w:val="000000"/>
          <w:kern w:val="0"/>
          <w:sz w:val="32"/>
          <w:szCs w:val="32"/>
        </w:rPr>
        <w:t>职业能力</w:t>
      </w:r>
      <w:r>
        <w:rPr>
          <w:rFonts w:hint="eastAsia" w:ascii="仿宋" w:hAnsi="仿宋" w:eastAsia="仿宋" w:cs="仿宋"/>
          <w:b/>
          <w:bCs/>
          <w:kern w:val="0"/>
          <w:sz w:val="32"/>
          <w:szCs w:val="32"/>
        </w:rPr>
        <w:t>培训班</w:t>
      </w:r>
      <w:r>
        <w:rPr>
          <w:rFonts w:hint="eastAsia" w:ascii="仿宋" w:hAnsi="仿宋" w:eastAsia="仿宋" w:cs="仿宋"/>
          <w:b/>
          <w:bCs/>
          <w:sz w:val="32"/>
          <w:szCs w:val="32"/>
        </w:rPr>
        <w:t>报名回执表</w:t>
      </w:r>
    </w:p>
    <w:tbl>
      <w:tblPr>
        <w:tblStyle w:val="4"/>
        <w:tblpPr w:leftFromText="180" w:rightFromText="180" w:vertAnchor="text" w:horzAnchor="margin" w:tblpXSpec="center" w:tblpY="134"/>
        <w:tblW w:w="10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1"/>
        <w:gridCol w:w="729"/>
        <w:gridCol w:w="1633"/>
        <w:gridCol w:w="1612"/>
        <w:gridCol w:w="1123"/>
        <w:gridCol w:w="247"/>
        <w:gridCol w:w="515"/>
        <w:gridCol w:w="437"/>
        <w:gridCol w:w="118"/>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单位名称</w:t>
            </w:r>
          </w:p>
        </w:tc>
        <w:tc>
          <w:tcPr>
            <w:tcW w:w="5097" w:type="dxa"/>
            <w:gridSpan w:val="4"/>
            <w:vAlign w:val="center"/>
          </w:tcPr>
          <w:p>
            <w:pPr>
              <w:widowControl/>
              <w:adjustRightInd w:val="0"/>
              <w:snapToGrid w:val="0"/>
              <w:spacing w:line="400" w:lineRule="exact"/>
              <w:rPr>
                <w:rFonts w:ascii="仿宋" w:hAnsi="仿宋" w:eastAsia="仿宋" w:cs="仿宋"/>
                <w:sz w:val="28"/>
                <w:szCs w:val="28"/>
              </w:rPr>
            </w:pPr>
            <w:r>
              <w:rPr>
                <w:rFonts w:hint="eastAsia" w:ascii="仿宋" w:hAnsi="仿宋" w:eastAsia="仿宋" w:cs="仿宋"/>
                <w:sz w:val="28"/>
                <w:szCs w:val="28"/>
              </w:rPr>
              <w:t xml:space="preserve">                          </w:t>
            </w:r>
          </w:p>
        </w:tc>
        <w:tc>
          <w:tcPr>
            <w:tcW w:w="1317" w:type="dxa"/>
            <w:gridSpan w:val="4"/>
            <w:vAlign w:val="center"/>
          </w:tcPr>
          <w:p>
            <w:pPr>
              <w:widowControl/>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邮  编</w:t>
            </w:r>
          </w:p>
        </w:tc>
        <w:tc>
          <w:tcPr>
            <w:tcW w:w="2092" w:type="dxa"/>
            <w:vAlign w:val="center"/>
          </w:tcPr>
          <w:p>
            <w:pPr>
              <w:widowControl/>
              <w:adjustRightInd w:val="0"/>
              <w:snapToGrid w:val="0"/>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通讯地址</w:t>
            </w:r>
          </w:p>
        </w:tc>
        <w:tc>
          <w:tcPr>
            <w:tcW w:w="8506" w:type="dxa"/>
            <w:gridSpan w:val="9"/>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联 系 人</w:t>
            </w:r>
          </w:p>
        </w:tc>
        <w:tc>
          <w:tcPr>
            <w:tcW w:w="3974" w:type="dxa"/>
            <w:gridSpan w:val="3"/>
            <w:vAlign w:val="center"/>
          </w:tcPr>
          <w:p>
            <w:pPr>
              <w:widowControl/>
              <w:adjustRightInd w:val="0"/>
              <w:snapToGrid w:val="0"/>
              <w:spacing w:line="0" w:lineRule="atLeast"/>
              <w:rPr>
                <w:rFonts w:ascii="仿宋" w:hAnsi="仿宋" w:eastAsia="仿宋" w:cs="仿宋"/>
                <w:sz w:val="28"/>
                <w:szCs w:val="28"/>
              </w:rPr>
            </w:pPr>
            <w:r>
              <w:rPr>
                <w:rFonts w:hint="eastAsia" w:ascii="仿宋" w:hAnsi="仿宋" w:eastAsia="仿宋" w:cs="仿宋"/>
                <w:sz w:val="28"/>
                <w:szCs w:val="28"/>
              </w:rPr>
              <w:t xml:space="preserve">                 </w:t>
            </w:r>
          </w:p>
        </w:tc>
        <w:tc>
          <w:tcPr>
            <w:tcW w:w="1370" w:type="dxa"/>
            <w:gridSpan w:val="2"/>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E-mail/QQ</w:t>
            </w:r>
          </w:p>
        </w:tc>
        <w:tc>
          <w:tcPr>
            <w:tcW w:w="3162" w:type="dxa"/>
            <w:gridSpan w:val="4"/>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电    话</w:t>
            </w:r>
          </w:p>
        </w:tc>
        <w:tc>
          <w:tcPr>
            <w:tcW w:w="3974" w:type="dxa"/>
            <w:gridSpan w:val="3"/>
            <w:vAlign w:val="center"/>
          </w:tcPr>
          <w:p>
            <w:pPr>
              <w:widowControl/>
              <w:adjustRightInd w:val="0"/>
              <w:snapToGrid w:val="0"/>
              <w:spacing w:line="0" w:lineRule="atLeast"/>
              <w:rPr>
                <w:rFonts w:ascii="仿宋" w:hAnsi="仿宋" w:eastAsia="仿宋" w:cs="仿宋"/>
                <w:sz w:val="28"/>
                <w:szCs w:val="28"/>
              </w:rPr>
            </w:pPr>
            <w:r>
              <w:rPr>
                <w:rFonts w:hint="eastAsia" w:ascii="仿宋" w:hAnsi="仿宋" w:eastAsia="仿宋" w:cs="仿宋"/>
                <w:sz w:val="28"/>
                <w:szCs w:val="28"/>
              </w:rPr>
              <w:t xml:space="preserve">                 </w:t>
            </w:r>
          </w:p>
        </w:tc>
        <w:tc>
          <w:tcPr>
            <w:tcW w:w="1370" w:type="dxa"/>
            <w:gridSpan w:val="2"/>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传  真</w:t>
            </w:r>
          </w:p>
        </w:tc>
        <w:tc>
          <w:tcPr>
            <w:tcW w:w="3162" w:type="dxa"/>
            <w:gridSpan w:val="4"/>
            <w:vAlign w:val="center"/>
          </w:tcPr>
          <w:p>
            <w:pPr>
              <w:widowControl/>
              <w:adjustRightInd w:val="0"/>
              <w:snapToGrid w:val="0"/>
              <w:spacing w:line="0" w:lineRule="atLeast"/>
              <w:rPr>
                <w:rFonts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参会代表姓名</w:t>
            </w:r>
          </w:p>
        </w:tc>
        <w:tc>
          <w:tcPr>
            <w:tcW w:w="729"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性别</w:t>
            </w:r>
          </w:p>
        </w:tc>
        <w:tc>
          <w:tcPr>
            <w:tcW w:w="1633"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部  门</w:t>
            </w:r>
          </w:p>
        </w:tc>
        <w:tc>
          <w:tcPr>
            <w:tcW w:w="1612"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职  务</w:t>
            </w:r>
          </w:p>
        </w:tc>
        <w:tc>
          <w:tcPr>
            <w:tcW w:w="2322" w:type="dxa"/>
            <w:gridSpan w:val="4"/>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手 机</w:t>
            </w: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4"/>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4"/>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4"/>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4"/>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4"/>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4"/>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住宿选择</w:t>
            </w:r>
          </w:p>
        </w:tc>
        <w:tc>
          <w:tcPr>
            <w:tcW w:w="8506" w:type="dxa"/>
            <w:gridSpan w:val="9"/>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 xml:space="preserve">单间□    标准间□    </w:t>
            </w:r>
            <w:r>
              <w:rPr>
                <w:rFonts w:hint="eastAsia" w:ascii="仿宋" w:hAnsi="仿宋" w:eastAsia="仿宋" w:cs="仿宋"/>
                <w:bCs/>
                <w:sz w:val="28"/>
                <w:szCs w:val="28"/>
              </w:rPr>
              <w:t xml:space="preserve">订房数量    间      </w:t>
            </w:r>
            <w:r>
              <w:rPr>
                <w:rFonts w:hint="eastAsia" w:ascii="仿宋" w:hAnsi="仿宋" w:eastAsia="仿宋" w:cs="仿宋"/>
                <w:sz w:val="28"/>
                <w:szCs w:val="28"/>
              </w:rPr>
              <w:t xml:space="preserve">自行安排□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地点选择</w:t>
            </w:r>
          </w:p>
        </w:tc>
        <w:tc>
          <w:tcPr>
            <w:tcW w:w="5097" w:type="dxa"/>
            <w:gridSpan w:val="4"/>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 xml:space="preserve">□南京市      □北京市  </w:t>
            </w:r>
          </w:p>
        </w:tc>
        <w:tc>
          <w:tcPr>
            <w:tcW w:w="1317" w:type="dxa"/>
            <w:gridSpan w:val="4"/>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费用选择</w:t>
            </w:r>
          </w:p>
        </w:tc>
        <w:tc>
          <w:tcPr>
            <w:tcW w:w="2092" w:type="dxa"/>
            <w:vAlign w:val="center"/>
          </w:tcPr>
          <w:p>
            <w:pPr>
              <w:widowControl/>
              <w:adjustRightInd w:val="0"/>
              <w:snapToGrid w:val="0"/>
              <w:spacing w:line="0" w:lineRule="atLeast"/>
              <w:ind w:firstLine="280" w:firstLineChars="100"/>
              <w:jc w:val="center"/>
              <w:rPr>
                <w:rFonts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1801" w:type="dxa"/>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开票信息</w:t>
            </w:r>
          </w:p>
        </w:tc>
        <w:tc>
          <w:tcPr>
            <w:tcW w:w="8506" w:type="dxa"/>
            <w:gridSpan w:val="9"/>
          </w:tcPr>
          <w:p>
            <w:pPr>
              <w:widowControl/>
              <w:spacing w:line="360" w:lineRule="exact"/>
              <w:rPr>
                <w:rFonts w:ascii="仿宋" w:hAnsi="仿宋" w:eastAsia="仿宋" w:cs="仿宋"/>
                <w:kern w:val="0"/>
                <w:sz w:val="28"/>
                <w:szCs w:val="28"/>
              </w:rPr>
            </w:pPr>
            <w:r>
              <w:rPr>
                <w:rFonts w:hint="eastAsia" w:ascii="仿宋" w:hAnsi="仿宋" w:eastAsia="仿宋" w:cs="仿宋"/>
                <w:sz w:val="28"/>
                <w:szCs w:val="28"/>
              </w:rPr>
              <w:t>□</w:t>
            </w:r>
            <w:r>
              <w:rPr>
                <w:rFonts w:hint="eastAsia" w:ascii="仿宋" w:hAnsi="仿宋" w:eastAsia="仿宋" w:cs="仿宋"/>
                <w:kern w:val="0"/>
                <w:sz w:val="28"/>
                <w:szCs w:val="28"/>
              </w:rPr>
              <w:t>增值税专用发票（</w:t>
            </w:r>
            <w:r>
              <w:rPr>
                <w:rFonts w:hint="eastAsia" w:ascii="仿宋" w:hAnsi="仿宋" w:eastAsia="仿宋" w:cs="仿宋"/>
                <w:b/>
                <w:bCs/>
                <w:kern w:val="0"/>
                <w:sz w:val="28"/>
                <w:szCs w:val="28"/>
              </w:rPr>
              <w:t>注：开专用发票的单位请提前汇款</w:t>
            </w:r>
            <w:r>
              <w:rPr>
                <w:rFonts w:hint="eastAsia" w:ascii="仿宋" w:hAnsi="仿宋" w:eastAsia="仿宋" w:cs="仿宋"/>
                <w:kern w:val="0"/>
                <w:sz w:val="28"/>
                <w:szCs w:val="28"/>
              </w:rPr>
              <w:t xml:space="preserve">） </w:t>
            </w:r>
          </w:p>
          <w:p>
            <w:pPr>
              <w:widowControl/>
              <w:spacing w:line="360" w:lineRule="exac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kern w:val="0"/>
                <w:sz w:val="28"/>
                <w:szCs w:val="28"/>
              </w:rPr>
              <w:t>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801"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单位名称</w:t>
            </w:r>
          </w:p>
        </w:tc>
        <w:tc>
          <w:tcPr>
            <w:tcW w:w="8506" w:type="dxa"/>
            <w:gridSpan w:val="9"/>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801"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纳税人识别号</w:t>
            </w:r>
          </w:p>
        </w:tc>
        <w:tc>
          <w:tcPr>
            <w:tcW w:w="8506" w:type="dxa"/>
            <w:gridSpan w:val="9"/>
            <w:vAlign w:val="center"/>
          </w:tcPr>
          <w:p>
            <w:pPr>
              <w:widowControl/>
              <w:adjustRightInd w:val="0"/>
              <w:snapToGrid w:val="0"/>
              <w:spacing w:line="0" w:lineRule="atLeas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801"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地址、电话</w:t>
            </w:r>
          </w:p>
        </w:tc>
        <w:tc>
          <w:tcPr>
            <w:tcW w:w="8506" w:type="dxa"/>
            <w:gridSpan w:val="9"/>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801"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开户行、账号</w:t>
            </w:r>
          </w:p>
        </w:tc>
        <w:tc>
          <w:tcPr>
            <w:tcW w:w="8506" w:type="dxa"/>
            <w:gridSpan w:val="9"/>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4" w:hRule="exac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参会须知</w:t>
            </w:r>
          </w:p>
        </w:tc>
        <w:tc>
          <w:tcPr>
            <w:tcW w:w="5859" w:type="dxa"/>
            <w:gridSpan w:val="6"/>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参会单位请把报名表回传或发E-mail至会务组</w:t>
            </w:r>
          </w:p>
          <w:p>
            <w:pPr>
              <w:widowControl/>
              <w:adjustRightInd w:val="0"/>
              <w:snapToGrid w:val="0"/>
              <w:spacing w:line="0" w:lineRule="atLeast"/>
              <w:rPr>
                <w:rFonts w:ascii="仿宋" w:hAnsi="仿宋" w:eastAsia="仿宋" w:cs="仿宋"/>
                <w:bCs/>
                <w:sz w:val="28"/>
                <w:szCs w:val="28"/>
              </w:rPr>
            </w:pPr>
            <w:r>
              <w:rPr>
                <w:rFonts w:hint="eastAsia" w:ascii="仿宋" w:hAnsi="仿宋" w:eastAsia="仿宋" w:cs="仿宋"/>
                <w:sz w:val="28"/>
                <w:szCs w:val="28"/>
              </w:rPr>
              <w:t>会务组将在开班前10天发报到通知，详告报到时间、地点、食宿等具体安排事项。</w:t>
            </w:r>
          </w:p>
        </w:tc>
        <w:tc>
          <w:tcPr>
            <w:tcW w:w="2647" w:type="dxa"/>
            <w:gridSpan w:val="3"/>
            <w:vAlign w:val="center"/>
          </w:tcPr>
          <w:p>
            <w:pPr>
              <w:widowControl/>
              <w:adjustRightInd w:val="0"/>
              <w:snapToGrid w:val="0"/>
              <w:spacing w:line="0" w:lineRule="atLeast"/>
              <w:jc w:val="center"/>
              <w:rPr>
                <w:rFonts w:ascii="仿宋" w:hAnsi="仿宋" w:eastAsia="仿宋" w:cs="仿宋"/>
                <w:sz w:val="28"/>
                <w:szCs w:val="28"/>
              </w:rPr>
            </w:pPr>
          </w:p>
        </w:tc>
      </w:tr>
    </w:tbl>
    <w:p>
      <w:pPr>
        <w:widowControl/>
        <w:autoSpaceDE w:val="0"/>
        <w:autoSpaceDN w:val="0"/>
        <w:adjustRightInd w:val="0"/>
        <w:snapToGrid w:val="0"/>
        <w:spacing w:line="400" w:lineRule="exact"/>
        <w:rPr>
          <w:rFonts w:ascii="仿宋" w:hAnsi="仿宋" w:eastAsia="仿宋" w:cs="仿宋"/>
          <w:bCs/>
          <w:kern w:val="0"/>
          <w:sz w:val="28"/>
          <w:szCs w:val="28"/>
        </w:rPr>
      </w:pPr>
      <w:r>
        <w:rPr>
          <w:rFonts w:hint="eastAsia" w:ascii="仿宋" w:hAnsi="仿宋" w:eastAsia="仿宋" w:cs="仿宋"/>
          <w:bCs/>
          <w:kern w:val="0"/>
          <w:sz w:val="28"/>
          <w:szCs w:val="28"/>
        </w:rPr>
        <w:t>备注：1、本表格可复印，传真件有效，请用正楷字填写；</w:t>
      </w:r>
    </w:p>
    <w:p>
      <w:pPr>
        <w:widowControl/>
        <w:numPr>
          <w:ilvl w:val="0"/>
          <w:numId w:val="1"/>
        </w:numPr>
        <w:autoSpaceDE w:val="0"/>
        <w:autoSpaceDN w:val="0"/>
        <w:adjustRightInd w:val="0"/>
        <w:snapToGrid w:val="0"/>
        <w:spacing w:line="400" w:lineRule="exact"/>
        <w:rPr>
          <w:rFonts w:ascii="仿宋" w:hAnsi="仿宋" w:eastAsia="仿宋" w:cs="仿宋"/>
          <w:b/>
          <w:kern w:val="0"/>
          <w:sz w:val="28"/>
          <w:szCs w:val="28"/>
        </w:rPr>
      </w:pPr>
      <w:r>
        <w:rPr>
          <w:rFonts w:hint="eastAsia" w:ascii="仿宋" w:hAnsi="仿宋" w:eastAsia="仿宋" w:cs="仿宋"/>
          <w:b/>
          <w:kern w:val="0"/>
          <w:sz w:val="28"/>
          <w:szCs w:val="28"/>
        </w:rPr>
        <w:t>本次培训内容及相关课题均可赴企业提供内训及咨询服务。</w:t>
      </w:r>
    </w:p>
    <w:p>
      <w:pPr>
        <w:widowControl/>
        <w:autoSpaceDE w:val="0"/>
        <w:autoSpaceDN w:val="0"/>
        <w:adjustRightInd w:val="0"/>
        <w:snapToGrid w:val="0"/>
        <w:spacing w:line="400" w:lineRule="exact"/>
        <w:rPr>
          <w:rFonts w:ascii="仿宋" w:hAnsi="仿宋" w:eastAsia="仿宋" w:cs="仿宋"/>
          <w:bCs/>
          <w:sz w:val="28"/>
          <w:szCs w:val="28"/>
        </w:rPr>
      </w:pPr>
      <w:r>
        <w:rPr>
          <w:rFonts w:hint="eastAsia" w:ascii="仿宋" w:hAnsi="仿宋" w:eastAsia="仿宋" w:cs="仿宋"/>
          <w:bCs/>
          <w:sz w:val="28"/>
          <w:szCs w:val="28"/>
        </w:rPr>
        <w:t xml:space="preserve">联 系 人：刘老师13241189361            E-mail：125896509@qq.com </w:t>
      </w:r>
    </w:p>
    <w:p>
      <w:pPr>
        <w:spacing w:line="400" w:lineRule="exact"/>
        <w:rPr>
          <w:rFonts w:ascii="仿宋" w:hAnsi="仿宋" w:eastAsia="仿宋" w:cs="仿宋"/>
          <w:bCs/>
          <w:sz w:val="28"/>
          <w:szCs w:val="28"/>
        </w:rPr>
      </w:pPr>
      <w:r>
        <w:rPr>
          <w:rFonts w:hint="eastAsia" w:ascii="仿宋" w:hAnsi="仿宋" w:eastAsia="仿宋" w:cs="仿宋"/>
          <w:bCs/>
          <w:sz w:val="28"/>
          <w:szCs w:val="28"/>
        </w:rPr>
        <w:t xml:space="preserve">微信咨询：13241189361         </w:t>
      </w:r>
    </w:p>
    <w:sectPr>
      <w:pgSz w:w="11906" w:h="16838"/>
      <w:pgMar w:top="1145" w:right="1286" w:bottom="1043"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1B183"/>
    <w:multiLevelType w:val="singleLevel"/>
    <w:tmpl w:val="E201B183"/>
    <w:lvl w:ilvl="0" w:tentative="0">
      <w:start w:val="2"/>
      <w:numFmt w:val="decimal"/>
      <w:suff w:val="nothing"/>
      <w:lvlText w:val="%1、"/>
      <w:lvlJc w:val="left"/>
      <w:pPr>
        <w:ind w:left="8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1AE61E9"/>
    <w:rsid w:val="00017702"/>
    <w:rsid w:val="00137783"/>
    <w:rsid w:val="00162A6D"/>
    <w:rsid w:val="00195764"/>
    <w:rsid w:val="00236942"/>
    <w:rsid w:val="004E5EA9"/>
    <w:rsid w:val="00592F51"/>
    <w:rsid w:val="00686F18"/>
    <w:rsid w:val="008A55F0"/>
    <w:rsid w:val="008B6E91"/>
    <w:rsid w:val="008F06A7"/>
    <w:rsid w:val="00957FC9"/>
    <w:rsid w:val="00A20723"/>
    <w:rsid w:val="00A81661"/>
    <w:rsid w:val="00B57661"/>
    <w:rsid w:val="00BF2238"/>
    <w:rsid w:val="00C512DB"/>
    <w:rsid w:val="00CD017C"/>
    <w:rsid w:val="00D11A53"/>
    <w:rsid w:val="00D22F93"/>
    <w:rsid w:val="00D23F5F"/>
    <w:rsid w:val="00DA05C0"/>
    <w:rsid w:val="00E94B67"/>
    <w:rsid w:val="00EF5705"/>
    <w:rsid w:val="010E4B88"/>
    <w:rsid w:val="014E2C89"/>
    <w:rsid w:val="01AE61E9"/>
    <w:rsid w:val="06651C83"/>
    <w:rsid w:val="06B1602A"/>
    <w:rsid w:val="06B473A3"/>
    <w:rsid w:val="06D95B89"/>
    <w:rsid w:val="07055152"/>
    <w:rsid w:val="07467985"/>
    <w:rsid w:val="07BE715D"/>
    <w:rsid w:val="0864691B"/>
    <w:rsid w:val="09B0283E"/>
    <w:rsid w:val="0A885C4C"/>
    <w:rsid w:val="0B454259"/>
    <w:rsid w:val="0D70343C"/>
    <w:rsid w:val="0DC7668B"/>
    <w:rsid w:val="0E271071"/>
    <w:rsid w:val="0E55629E"/>
    <w:rsid w:val="0FD90EBF"/>
    <w:rsid w:val="132D5DD4"/>
    <w:rsid w:val="134224E3"/>
    <w:rsid w:val="144C31F7"/>
    <w:rsid w:val="15B63925"/>
    <w:rsid w:val="16171900"/>
    <w:rsid w:val="166051B9"/>
    <w:rsid w:val="173D6B85"/>
    <w:rsid w:val="179F1253"/>
    <w:rsid w:val="18801224"/>
    <w:rsid w:val="1A780139"/>
    <w:rsid w:val="1A944B4F"/>
    <w:rsid w:val="1BF06615"/>
    <w:rsid w:val="1C171FEE"/>
    <w:rsid w:val="1D1E634E"/>
    <w:rsid w:val="1D682D10"/>
    <w:rsid w:val="1F0278AC"/>
    <w:rsid w:val="1F0B4909"/>
    <w:rsid w:val="20005C97"/>
    <w:rsid w:val="21A47451"/>
    <w:rsid w:val="22A44E62"/>
    <w:rsid w:val="23362D11"/>
    <w:rsid w:val="25C92427"/>
    <w:rsid w:val="25E438F1"/>
    <w:rsid w:val="261E11BD"/>
    <w:rsid w:val="2AD3134A"/>
    <w:rsid w:val="2AF041DF"/>
    <w:rsid w:val="2B8F70B2"/>
    <w:rsid w:val="2C8F2475"/>
    <w:rsid w:val="2CF033B4"/>
    <w:rsid w:val="2D7875F8"/>
    <w:rsid w:val="300900CC"/>
    <w:rsid w:val="31E358E8"/>
    <w:rsid w:val="320C070D"/>
    <w:rsid w:val="328A0F7E"/>
    <w:rsid w:val="33B83104"/>
    <w:rsid w:val="358170FD"/>
    <w:rsid w:val="358E2FBE"/>
    <w:rsid w:val="35CF1876"/>
    <w:rsid w:val="36583CC2"/>
    <w:rsid w:val="366B4327"/>
    <w:rsid w:val="370C155C"/>
    <w:rsid w:val="37290C01"/>
    <w:rsid w:val="373B3E76"/>
    <w:rsid w:val="3AE033D7"/>
    <w:rsid w:val="3BEF3D64"/>
    <w:rsid w:val="3C434F5C"/>
    <w:rsid w:val="3D5A0083"/>
    <w:rsid w:val="3ECA6152"/>
    <w:rsid w:val="3F196ECF"/>
    <w:rsid w:val="3F447FE7"/>
    <w:rsid w:val="3F4F6F4D"/>
    <w:rsid w:val="40F27362"/>
    <w:rsid w:val="419B5DB4"/>
    <w:rsid w:val="41E2091B"/>
    <w:rsid w:val="43617963"/>
    <w:rsid w:val="43B5003F"/>
    <w:rsid w:val="43F771BA"/>
    <w:rsid w:val="456C75B8"/>
    <w:rsid w:val="45784BA7"/>
    <w:rsid w:val="45B336EE"/>
    <w:rsid w:val="46261E90"/>
    <w:rsid w:val="46657A48"/>
    <w:rsid w:val="47A87126"/>
    <w:rsid w:val="487946A4"/>
    <w:rsid w:val="48E65E19"/>
    <w:rsid w:val="4A032343"/>
    <w:rsid w:val="4AE309DA"/>
    <w:rsid w:val="4CF928CF"/>
    <w:rsid w:val="4DF207AB"/>
    <w:rsid w:val="4E96050A"/>
    <w:rsid w:val="4EE7097C"/>
    <w:rsid w:val="4EE87602"/>
    <w:rsid w:val="4FDB3BA7"/>
    <w:rsid w:val="50A125E3"/>
    <w:rsid w:val="50E053E2"/>
    <w:rsid w:val="523638E1"/>
    <w:rsid w:val="54D54DCE"/>
    <w:rsid w:val="54E01171"/>
    <w:rsid w:val="55797457"/>
    <w:rsid w:val="563351BF"/>
    <w:rsid w:val="57FE2EF9"/>
    <w:rsid w:val="58C91B80"/>
    <w:rsid w:val="59A029C1"/>
    <w:rsid w:val="5BD152E9"/>
    <w:rsid w:val="5BF3418F"/>
    <w:rsid w:val="5CA95B0F"/>
    <w:rsid w:val="5D004B89"/>
    <w:rsid w:val="5F11626C"/>
    <w:rsid w:val="60B652C1"/>
    <w:rsid w:val="61744420"/>
    <w:rsid w:val="61B16F0B"/>
    <w:rsid w:val="61E17343"/>
    <w:rsid w:val="631E27A5"/>
    <w:rsid w:val="658023AA"/>
    <w:rsid w:val="65B91F00"/>
    <w:rsid w:val="65C56DDE"/>
    <w:rsid w:val="665034E2"/>
    <w:rsid w:val="67606B78"/>
    <w:rsid w:val="67E27FC4"/>
    <w:rsid w:val="68276BFE"/>
    <w:rsid w:val="68F06280"/>
    <w:rsid w:val="6C6C71C8"/>
    <w:rsid w:val="6D535020"/>
    <w:rsid w:val="6D617A54"/>
    <w:rsid w:val="6E0B18D3"/>
    <w:rsid w:val="6F5A6513"/>
    <w:rsid w:val="708349A6"/>
    <w:rsid w:val="70C32017"/>
    <w:rsid w:val="73593A95"/>
    <w:rsid w:val="74080BBC"/>
    <w:rsid w:val="746F3A46"/>
    <w:rsid w:val="763613CE"/>
    <w:rsid w:val="773153DE"/>
    <w:rsid w:val="7780419C"/>
    <w:rsid w:val="78053176"/>
    <w:rsid w:val="78635490"/>
    <w:rsid w:val="78A62866"/>
    <w:rsid w:val="793B0075"/>
    <w:rsid w:val="797E037C"/>
    <w:rsid w:val="798B4B89"/>
    <w:rsid w:val="79B1694A"/>
    <w:rsid w:val="79CD3F9D"/>
    <w:rsid w:val="7A620232"/>
    <w:rsid w:val="7A9414E1"/>
    <w:rsid w:val="7AE03620"/>
    <w:rsid w:val="7BDE35E0"/>
    <w:rsid w:val="7D092466"/>
    <w:rsid w:val="7F566FFE"/>
    <w:rsid w:val="7F99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Normal (Web)"/>
    <w:basedOn w:val="1"/>
    <w:qFormat/>
    <w:uiPriority w:val="0"/>
    <w:pPr>
      <w:spacing w:before="100" w:beforeAutospacing="1" w:after="100" w:afterAutospacing="1"/>
      <w:jc w:val="left"/>
    </w:pPr>
    <w:rPr>
      <w:kern w:val="0"/>
      <w:sz w:val="24"/>
    </w:rPr>
  </w:style>
  <w:style w:type="character" w:styleId="6">
    <w:name w:val="Strong"/>
    <w:basedOn w:val="5"/>
    <w:qFormat/>
    <w:uiPriority w:val="0"/>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paragraph" w:customStyle="1" w:styleId="9">
    <w:name w:val="paragraphindentn"/>
    <w:basedOn w:val="1"/>
    <w:qFormat/>
    <w:uiPriority w:val="0"/>
    <w:pPr>
      <w:spacing w:before="210" w:line="480" w:lineRule="atLeast"/>
      <w:ind w:firstLine="420"/>
      <w:jc w:val="left"/>
    </w:pPr>
    <w:rPr>
      <w:rFonts w:hint="eastAsia" w:ascii="宋体" w:hAnsi="宋体"/>
      <w:color w:val="4E4E4E"/>
      <w:kern w:val="0"/>
      <w:sz w:val="24"/>
    </w:rPr>
  </w:style>
  <w:style w:type="character" w:customStyle="1" w:styleId="10">
    <w:name w:val="bds_more"/>
    <w:basedOn w:val="5"/>
    <w:qFormat/>
    <w:uiPriority w:val="0"/>
  </w:style>
  <w:style w:type="character" w:customStyle="1" w:styleId="11">
    <w:name w:val="disabled"/>
    <w:basedOn w:val="5"/>
    <w:qFormat/>
    <w:uiPriority w:val="0"/>
    <w:rPr>
      <w:vanish/>
    </w:rPr>
  </w:style>
  <w:style w:type="character" w:customStyle="1" w:styleId="12">
    <w:name w:val="日期 Char"/>
    <w:basedOn w:val="5"/>
    <w:link w:val="2"/>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093;\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360</Words>
  <Characters>2058</Characters>
  <Lines>17</Lines>
  <Paragraphs>4</Paragraphs>
  <TotalTime>13</TotalTime>
  <ScaleCrop>false</ScaleCrop>
  <LinksUpToDate>false</LinksUpToDate>
  <CharactersWithSpaces>2414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2020-08-08T08:55:00Z</dcterms:created>
  <dc:creator> 刘</dc:creator>
  <cp:lastModifiedBy>lenovo</cp:lastModifiedBy>
  <cp:lastPrinted>2020-08-24T05:50:00Z</cp:lastPrinted>
  <dcterms:modified xsi:type="dcterms:W3CDTF">2021-02-25T02:45:50Z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