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84" w:rightChars="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420" w:lineRule="exact"/>
        <w:jc w:val="center"/>
        <w:rPr>
          <w:rFonts w:hint="eastAsia" w:ascii="仿宋" w:hAnsi="仿宋" w:eastAsia="仿宋" w:cs="Arial"/>
          <w:bCs/>
          <w:spacing w:val="-6"/>
          <w:sz w:val="30"/>
          <w:szCs w:val="30"/>
        </w:rPr>
      </w:pPr>
    </w:p>
    <w:p>
      <w:pPr>
        <w:spacing w:line="420" w:lineRule="exact"/>
        <w:jc w:val="center"/>
        <w:rPr>
          <w:rFonts w:hint="eastAsia" w:ascii="仿宋" w:hAnsi="仿宋" w:eastAsia="仿宋" w:cs="Arial"/>
          <w:b/>
          <w:spacing w:val="-6"/>
          <w:sz w:val="30"/>
          <w:szCs w:val="30"/>
        </w:rPr>
      </w:pPr>
      <w:r>
        <w:rPr>
          <w:rFonts w:hint="eastAsia" w:ascii="仿宋" w:hAnsi="仿宋" w:eastAsia="仿宋" w:cs="Arial"/>
          <w:b/>
          <w:spacing w:val="-6"/>
          <w:sz w:val="30"/>
          <w:szCs w:val="30"/>
        </w:rPr>
        <w:t>新形势下土地及房屋征收从业人员政策法规与疑难问题解析培训班</w:t>
      </w:r>
    </w:p>
    <w:p>
      <w:pPr>
        <w:spacing w:line="42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报名回执表</w:t>
      </w:r>
    </w:p>
    <w:p>
      <w:pPr>
        <w:spacing w:line="300" w:lineRule="exact"/>
        <w:ind w:firstLine="2409" w:firstLineChars="7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</w:t>
      </w:r>
    </w:p>
    <w:tbl>
      <w:tblPr>
        <w:tblStyle w:val="2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25"/>
        <w:gridCol w:w="415"/>
        <w:gridCol w:w="747"/>
        <w:gridCol w:w="316"/>
        <w:gridCol w:w="1142"/>
        <w:gridCol w:w="945"/>
        <w:gridCol w:w="1785"/>
        <w:gridCol w:w="112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单位名称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邮编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通讯地址</w:t>
            </w:r>
          </w:p>
        </w:tc>
        <w:tc>
          <w:tcPr>
            <w:tcW w:w="8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联系人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E-mail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传真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</w:p>
        </w:tc>
      </w:tr>
    </w:tbl>
    <w:p>
      <w:pPr>
        <w:spacing w:line="420" w:lineRule="exact"/>
        <w:ind w:right="-57" w:rightChars="-27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此表复制有效，填好后请传真到会务组收传真:010-69298019  </w:t>
      </w:r>
    </w:p>
    <w:p>
      <w:pPr>
        <w:spacing w:line="420" w:lineRule="exact"/>
        <w:ind w:right="-57" w:rightChars="-2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28"/>
          <w:szCs w:val="28"/>
        </w:rPr>
        <w:t>电子邮箱：</w:t>
      </w:r>
      <w:r>
        <w:rPr>
          <w:rFonts w:ascii="仿宋" w:hAnsi="仿宋" w:eastAsia="仿宋"/>
          <w:b/>
          <w:sz w:val="28"/>
          <w:szCs w:val="28"/>
        </w:rPr>
        <w:fldChar w:fldCharType="begin"/>
      </w:r>
      <w:r>
        <w:rPr>
          <w:rFonts w:ascii="仿宋" w:hAnsi="仿宋" w:eastAsia="仿宋"/>
          <w:b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/>
          <w:b/>
          <w:sz w:val="28"/>
          <w:szCs w:val="28"/>
        </w:rPr>
        <w:instrText xml:space="preserve">fgwhwz2000@163.com</w:instrText>
      </w:r>
      <w:r>
        <w:rPr>
          <w:rFonts w:ascii="仿宋" w:hAnsi="仿宋" w:eastAsia="仿宋"/>
          <w:b/>
          <w:sz w:val="28"/>
          <w:szCs w:val="28"/>
        </w:rPr>
        <w:instrText xml:space="preserve">" </w:instrText>
      </w:r>
      <w:r>
        <w:rPr>
          <w:rFonts w:ascii="仿宋" w:hAnsi="仿宋" w:eastAsia="仿宋"/>
          <w:b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/>
          <w:b/>
          <w:color w:val="auto"/>
          <w:sz w:val="28"/>
          <w:szCs w:val="28"/>
        </w:rPr>
        <w:t>fgwhwz2000@163.com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 xml:space="preserve">     联系人：王 静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2829560</wp:posOffset>
            </wp:positionV>
            <wp:extent cx="2400300" cy="2575560"/>
            <wp:effectExtent l="0" t="0" r="0" b="15240"/>
            <wp:wrapNone/>
            <wp:docPr id="1" name="图片 11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中心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sectPr>
      <w:pgSz w:w="11906" w:h="16838"/>
      <w:pgMar w:top="1701" w:right="1304" w:bottom="85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D098B"/>
    <w:rsid w:val="268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2020-09-09T07:37:00Z</dcterms:created>
  <dc:creator>丁樂</dc:creator>
  <cp:lastModifiedBy>丁樂</cp:lastModifiedBy>
  <dcterms:modified xsi:type="dcterms:W3CDTF">2020-09-09T07:37:50Z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